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22DB" w14:textId="49EA0E14" w:rsidR="009362D1" w:rsidRDefault="00F1409B" w:rsidP="00B009F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Sample </w:t>
      </w:r>
      <w:r w:rsidR="009362D1">
        <w:rPr>
          <w:b/>
          <w:bCs/>
          <w:sz w:val="28"/>
          <w:szCs w:val="28"/>
        </w:rPr>
        <w:t>Risk Management Table</w:t>
      </w:r>
    </w:p>
    <w:p w14:paraId="0054CB81" w14:textId="399411B1" w:rsidR="004D6FEC" w:rsidRPr="0015460A" w:rsidRDefault="004D6FEC" w:rsidP="004D6FEC">
      <w:pPr>
        <w:spacing w:before="240" w:after="240"/>
        <w:rPr>
          <w:sz w:val="22"/>
          <w:szCs w:val="22"/>
        </w:rPr>
      </w:pPr>
      <w:r>
        <w:rPr>
          <w:sz w:val="22"/>
          <w:szCs w:val="22"/>
        </w:rPr>
        <w:t xml:space="preserve">Note: </w:t>
      </w:r>
      <w:r w:rsidR="000C649D">
        <w:rPr>
          <w:sz w:val="22"/>
          <w:szCs w:val="22"/>
        </w:rPr>
        <w:t>Many</w:t>
      </w:r>
      <w:r w:rsidR="00414338">
        <w:rPr>
          <w:sz w:val="22"/>
          <w:szCs w:val="22"/>
        </w:rPr>
        <w:t xml:space="preserve"> of t</w:t>
      </w:r>
      <w:r>
        <w:rPr>
          <w:sz w:val="22"/>
          <w:szCs w:val="22"/>
        </w:rPr>
        <w:t xml:space="preserve">hese sample risks are still quite general in nature. Anglican Corporations should strive to be as specific as possible regarding risks </w:t>
      </w:r>
      <w:r w:rsidR="00071F94">
        <w:rPr>
          <w:sz w:val="22"/>
          <w:szCs w:val="22"/>
        </w:rPr>
        <w:t>per</w:t>
      </w:r>
      <w:r>
        <w:rPr>
          <w:sz w:val="22"/>
          <w:szCs w:val="22"/>
        </w:rPr>
        <w:t xml:space="preserve"> their own context</w:t>
      </w:r>
      <w:r w:rsidR="001E066A">
        <w:rPr>
          <w:sz w:val="22"/>
          <w:szCs w:val="22"/>
        </w:rPr>
        <w:t xml:space="preserve"> (e.g., specific higher-risk activities, individual major facility hazards</w:t>
      </w:r>
      <w:r w:rsidR="00414338">
        <w:rPr>
          <w:sz w:val="22"/>
          <w:szCs w:val="22"/>
        </w:rPr>
        <w:t>, known single points of expertise</w:t>
      </w:r>
      <w:r w:rsidR="001E066A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1341"/>
        <w:gridCol w:w="1961"/>
        <w:gridCol w:w="1966"/>
        <w:gridCol w:w="1275"/>
        <w:gridCol w:w="3417"/>
        <w:gridCol w:w="1121"/>
        <w:gridCol w:w="1672"/>
        <w:gridCol w:w="992"/>
      </w:tblGrid>
      <w:tr w:rsidR="00E50874" w:rsidRPr="0015460A" w14:paraId="62953301" w14:textId="77777777" w:rsidTr="00793A8D">
        <w:trPr>
          <w:cantSplit/>
          <w:tblHeader/>
        </w:trPr>
        <w:tc>
          <w:tcPr>
            <w:tcW w:w="1341" w:type="dxa"/>
            <w:shd w:val="clear" w:color="auto" w:fill="D9D9D9" w:themeFill="background1" w:themeFillShade="D9"/>
          </w:tcPr>
          <w:p w14:paraId="67021570" w14:textId="5E175BDE" w:rsidR="00E50874" w:rsidRPr="00AE693B" w:rsidRDefault="00E50874" w:rsidP="001546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1961" w:type="dxa"/>
            <w:shd w:val="clear" w:color="auto" w:fill="D9D9D9" w:themeFill="background1" w:themeFillShade="D9"/>
          </w:tcPr>
          <w:p w14:paraId="55FD5F06" w14:textId="5CC0300B" w:rsidR="00E50874" w:rsidRPr="00AE693B" w:rsidRDefault="00E50874" w:rsidP="001546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Risk</w:t>
            </w:r>
          </w:p>
        </w:tc>
        <w:tc>
          <w:tcPr>
            <w:tcW w:w="1966" w:type="dxa"/>
            <w:shd w:val="clear" w:color="auto" w:fill="D9D9D9" w:themeFill="background1" w:themeFillShade="D9"/>
          </w:tcPr>
          <w:p w14:paraId="74335440" w14:textId="2BFCB693" w:rsidR="00E50874" w:rsidRPr="00AE693B" w:rsidRDefault="00E50874" w:rsidP="001546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Potential Repercussions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0340ABE" w14:textId="0BFACEC4" w:rsidR="00E50874" w:rsidRPr="00AE693B" w:rsidRDefault="00E50874" w:rsidP="00AE693B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Level: Likelihood + Impact</w:t>
            </w:r>
          </w:p>
        </w:tc>
        <w:tc>
          <w:tcPr>
            <w:tcW w:w="3417" w:type="dxa"/>
            <w:shd w:val="clear" w:color="auto" w:fill="D9D9D9" w:themeFill="background1" w:themeFillShade="D9"/>
          </w:tcPr>
          <w:p w14:paraId="178CFFA8" w14:textId="652DB00F" w:rsidR="00E50874" w:rsidRPr="00AE693B" w:rsidRDefault="00E50874" w:rsidP="001546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Mitigation Measures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51785F25" w14:textId="731C0687" w:rsidR="00E50874" w:rsidRPr="00AE693B" w:rsidRDefault="00E50874" w:rsidP="001546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Residual Risk</w:t>
            </w:r>
          </w:p>
        </w:tc>
        <w:tc>
          <w:tcPr>
            <w:tcW w:w="1672" w:type="dxa"/>
            <w:shd w:val="clear" w:color="auto" w:fill="D9D9D9" w:themeFill="background1" w:themeFillShade="D9"/>
          </w:tcPr>
          <w:p w14:paraId="17388169" w14:textId="70ADAAA5" w:rsidR="00E50874" w:rsidRPr="00AE693B" w:rsidRDefault="00E50874" w:rsidP="001546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Incident Notes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DC96784" w14:textId="3A0492D0" w:rsidR="00E50874" w:rsidRPr="00AE693B" w:rsidRDefault="00E50874" w:rsidP="001546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693B">
              <w:rPr>
                <w:b/>
                <w:bCs/>
                <w:sz w:val="22"/>
                <w:szCs w:val="22"/>
              </w:rPr>
              <w:t>Date updated</w:t>
            </w:r>
          </w:p>
        </w:tc>
      </w:tr>
      <w:tr w:rsidR="00E50874" w:rsidRPr="0015460A" w14:paraId="12E86948" w14:textId="77777777" w:rsidTr="00793A8D">
        <w:trPr>
          <w:cantSplit/>
        </w:trPr>
        <w:tc>
          <w:tcPr>
            <w:tcW w:w="1341" w:type="dxa"/>
          </w:tcPr>
          <w:p w14:paraId="10D2978A" w14:textId="4DE2F161" w:rsidR="00E50874" w:rsidRPr="0015460A" w:rsidRDefault="004C4E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7A0C4B5E" w14:textId="2A785C10" w:rsidR="00E50874" w:rsidRPr="0015460A" w:rsidRDefault="000032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Serious </w:t>
            </w:r>
            <w:r w:rsidR="00AE693B">
              <w:rPr>
                <w:sz w:val="22"/>
                <w:szCs w:val="22"/>
              </w:rPr>
              <w:t xml:space="preserve">medical </w:t>
            </w:r>
            <w:r>
              <w:rPr>
                <w:sz w:val="22"/>
                <w:szCs w:val="22"/>
              </w:rPr>
              <w:t>health event during worship or activity</w:t>
            </w:r>
          </w:p>
        </w:tc>
        <w:tc>
          <w:tcPr>
            <w:tcW w:w="1966" w:type="dxa"/>
          </w:tcPr>
          <w:p w14:paraId="44B444DE" w14:textId="3EF5DF15" w:rsidR="00E50874" w:rsidRPr="0015460A" w:rsidRDefault="006D68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Loss of life, harmful impact to congregation</w:t>
            </w:r>
          </w:p>
        </w:tc>
        <w:tc>
          <w:tcPr>
            <w:tcW w:w="1275" w:type="dxa"/>
            <w:shd w:val="clear" w:color="auto" w:fill="EE0000"/>
          </w:tcPr>
          <w:p w14:paraId="52C2CBE5" w14:textId="070C8843" w:rsidR="00E50874" w:rsidRPr="0015460A" w:rsidRDefault="00AE693B" w:rsidP="00AE69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Probable + Major: High</w:t>
            </w:r>
          </w:p>
        </w:tc>
        <w:tc>
          <w:tcPr>
            <w:tcW w:w="3417" w:type="dxa"/>
          </w:tcPr>
          <w:p w14:paraId="1614E277" w14:textId="6E3D2F87" w:rsidR="00793A8D" w:rsidRPr="0015460A" w:rsidRDefault="006D6854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Ensure first aid coverage at worship (use a roster) and activities. First Aid kits and AED in each facility / facility area</w:t>
            </w:r>
            <w:r w:rsidR="00B827ED">
              <w:rPr>
                <w:sz w:val="22"/>
                <w:szCs w:val="22"/>
              </w:rPr>
              <w:t>; incident reporting process in place and followed</w:t>
            </w:r>
          </w:p>
        </w:tc>
        <w:tc>
          <w:tcPr>
            <w:tcW w:w="1121" w:type="dxa"/>
          </w:tcPr>
          <w:p w14:paraId="653E433C" w14:textId="3ED16B58" w:rsidR="00E50874" w:rsidRPr="0015460A" w:rsidRDefault="005F30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672" w:type="dxa"/>
          </w:tcPr>
          <w:p w14:paraId="3A40B3A4" w14:textId="11E6FB2A" w:rsidR="00E50874" w:rsidRPr="0015460A" w:rsidRDefault="00E5087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F386E32" w14:textId="77777777" w:rsidR="00E50874" w:rsidRPr="0015460A" w:rsidRDefault="00E50874">
            <w:pPr>
              <w:rPr>
                <w:sz w:val="22"/>
                <w:szCs w:val="22"/>
              </w:rPr>
            </w:pPr>
          </w:p>
        </w:tc>
      </w:tr>
      <w:tr w:rsidR="00A854A4" w:rsidRPr="0015460A" w14:paraId="0F167743" w14:textId="77777777" w:rsidTr="00793A8D">
        <w:trPr>
          <w:cantSplit/>
        </w:trPr>
        <w:tc>
          <w:tcPr>
            <w:tcW w:w="1341" w:type="dxa"/>
          </w:tcPr>
          <w:p w14:paraId="64AD26A5" w14:textId="7D73F9CE" w:rsidR="00A854A4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61B082E6" w14:textId="65435529" w:rsidR="00A854A4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Accident during normal activity</w:t>
            </w:r>
          </w:p>
        </w:tc>
        <w:tc>
          <w:tcPr>
            <w:tcW w:w="1966" w:type="dxa"/>
          </w:tcPr>
          <w:p w14:paraId="4B9A8E2A" w14:textId="6326F383" w:rsidR="00A854A4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Serious injury; litigation, damage to morale</w:t>
            </w:r>
          </w:p>
        </w:tc>
        <w:tc>
          <w:tcPr>
            <w:tcW w:w="1275" w:type="dxa"/>
            <w:shd w:val="clear" w:color="auto" w:fill="EE0000"/>
          </w:tcPr>
          <w:p w14:paraId="034CCE95" w14:textId="6858DED3" w:rsidR="00A854A4" w:rsidRDefault="00A854A4" w:rsidP="00A85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Probable + Significant: High</w:t>
            </w:r>
          </w:p>
        </w:tc>
        <w:tc>
          <w:tcPr>
            <w:tcW w:w="3417" w:type="dxa"/>
          </w:tcPr>
          <w:p w14:paraId="349DDE21" w14:textId="6257ABBA" w:rsidR="00793A8D" w:rsidRDefault="00A854A4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Regular safety standards in place; special safety measures for any participants with disabilities; incident reporting process in place and followed</w:t>
            </w:r>
          </w:p>
        </w:tc>
        <w:tc>
          <w:tcPr>
            <w:tcW w:w="1121" w:type="dxa"/>
          </w:tcPr>
          <w:p w14:paraId="275F7414" w14:textId="43612FCD" w:rsidR="00A854A4" w:rsidRPr="0015460A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13F4F6D0" w14:textId="77777777" w:rsidR="00A854A4" w:rsidRPr="0015460A" w:rsidRDefault="00A854A4" w:rsidP="00A854A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7AD5158" w14:textId="77777777" w:rsidR="00A854A4" w:rsidRPr="0015460A" w:rsidRDefault="00A854A4" w:rsidP="00A854A4">
            <w:pPr>
              <w:rPr>
                <w:sz w:val="22"/>
                <w:szCs w:val="22"/>
              </w:rPr>
            </w:pPr>
          </w:p>
        </w:tc>
      </w:tr>
      <w:tr w:rsidR="00A854A4" w:rsidRPr="0015460A" w14:paraId="0204AAA2" w14:textId="77777777" w:rsidTr="00793A8D">
        <w:trPr>
          <w:cantSplit/>
        </w:trPr>
        <w:tc>
          <w:tcPr>
            <w:tcW w:w="1341" w:type="dxa"/>
          </w:tcPr>
          <w:p w14:paraId="6BE9F418" w14:textId="06F0F873" w:rsidR="00A854A4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094623C0" w14:textId="3AE96543" w:rsidR="00A854A4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Accident during external high-risk activity, e.g., involving water, heights, extreme physical activity</w:t>
            </w:r>
          </w:p>
        </w:tc>
        <w:tc>
          <w:tcPr>
            <w:tcW w:w="1966" w:type="dxa"/>
          </w:tcPr>
          <w:p w14:paraId="62D626EF" w14:textId="4B02A008" w:rsidR="00A854A4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Serious injury, litigation, damage to group morale </w:t>
            </w:r>
          </w:p>
        </w:tc>
        <w:tc>
          <w:tcPr>
            <w:tcW w:w="1275" w:type="dxa"/>
            <w:shd w:val="clear" w:color="auto" w:fill="EE0000"/>
          </w:tcPr>
          <w:p w14:paraId="4CA082C7" w14:textId="3EC233B7" w:rsidR="00A854A4" w:rsidRDefault="00A854A4" w:rsidP="00A854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Probable + Major: High</w:t>
            </w:r>
          </w:p>
        </w:tc>
        <w:tc>
          <w:tcPr>
            <w:tcW w:w="3417" w:type="dxa"/>
          </w:tcPr>
          <w:p w14:paraId="44C5F1F8" w14:textId="5863E2E6" w:rsidR="00793A8D" w:rsidRDefault="00A854A4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Research and assessment of possible dangers and safety standards of activity operator; special permission of parents and guardians outlining any dangers; incident reporting process in place and followed</w:t>
            </w:r>
          </w:p>
        </w:tc>
        <w:tc>
          <w:tcPr>
            <w:tcW w:w="1121" w:type="dxa"/>
          </w:tcPr>
          <w:p w14:paraId="7BE413A0" w14:textId="77777777" w:rsidR="00A854A4" w:rsidRDefault="00A854A4" w:rsidP="00A854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Medium</w:t>
            </w:r>
          </w:p>
          <w:p w14:paraId="78E0A396" w14:textId="4D001035" w:rsidR="00A854A4" w:rsidRPr="0015460A" w:rsidRDefault="00A854A4" w:rsidP="00A854A4">
            <w:pPr>
              <w:rPr>
                <w:sz w:val="22"/>
                <w:szCs w:val="22"/>
              </w:rPr>
            </w:pPr>
          </w:p>
        </w:tc>
        <w:tc>
          <w:tcPr>
            <w:tcW w:w="1672" w:type="dxa"/>
          </w:tcPr>
          <w:p w14:paraId="5CF0B24B" w14:textId="77777777" w:rsidR="00A854A4" w:rsidRPr="0015460A" w:rsidRDefault="00A854A4" w:rsidP="00A854A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8F4CA61" w14:textId="77777777" w:rsidR="00A854A4" w:rsidRPr="0015460A" w:rsidRDefault="00A854A4" w:rsidP="00A854A4">
            <w:pPr>
              <w:rPr>
                <w:sz w:val="22"/>
                <w:szCs w:val="22"/>
              </w:rPr>
            </w:pPr>
          </w:p>
        </w:tc>
      </w:tr>
      <w:tr w:rsidR="003450AE" w:rsidRPr="0015460A" w14:paraId="3D6522E2" w14:textId="77777777" w:rsidTr="00793A8D">
        <w:trPr>
          <w:cantSplit/>
        </w:trPr>
        <w:tc>
          <w:tcPr>
            <w:tcW w:w="1341" w:type="dxa"/>
          </w:tcPr>
          <w:p w14:paraId="7277E850" w14:textId="10832278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7D182EDC" w14:textId="11CE1D27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Food poisoning or allergic reaction at corporation meal/activity</w:t>
            </w:r>
          </w:p>
        </w:tc>
        <w:tc>
          <w:tcPr>
            <w:tcW w:w="1966" w:type="dxa"/>
          </w:tcPr>
          <w:p w14:paraId="23CA9A0C" w14:textId="61F2AFEE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Serious illness or death; closure; litigation; reputation</w:t>
            </w:r>
            <w:r w:rsidR="00520496">
              <w:rPr>
                <w:sz w:val="22"/>
                <w:szCs w:val="22"/>
              </w:rPr>
              <w:t>al</w:t>
            </w:r>
            <w:r>
              <w:rPr>
                <w:sz w:val="22"/>
                <w:szCs w:val="22"/>
              </w:rPr>
              <w:t xml:space="preserve"> harm</w:t>
            </w:r>
          </w:p>
        </w:tc>
        <w:tc>
          <w:tcPr>
            <w:tcW w:w="1275" w:type="dxa"/>
            <w:shd w:val="clear" w:color="auto" w:fill="EE0000"/>
          </w:tcPr>
          <w:p w14:paraId="2E847608" w14:textId="7D70D0B3" w:rsidR="003450AE" w:rsidRDefault="003450AE" w:rsidP="003450AE">
            <w:pPr>
              <w:jc w:val="center"/>
              <w:rPr>
                <w:sz w:val="22"/>
                <w:szCs w:val="22"/>
              </w:rPr>
            </w:pPr>
            <w:r w:rsidRPr="000975CF">
              <w:rPr>
                <w:sz w:val="22"/>
                <w:szCs w:val="22"/>
              </w:rPr>
              <w:t>Possible + Major: High</w:t>
            </w:r>
          </w:p>
        </w:tc>
        <w:tc>
          <w:tcPr>
            <w:tcW w:w="3417" w:type="dxa"/>
          </w:tcPr>
          <w:p w14:paraId="2AB0E92C" w14:textId="7936DB85" w:rsidR="00793A8D" w:rsidRDefault="003450A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Kitchen controls and regular cleaning; food handling training (for key people) and practices implemented</w:t>
            </w:r>
          </w:p>
        </w:tc>
        <w:tc>
          <w:tcPr>
            <w:tcW w:w="1121" w:type="dxa"/>
          </w:tcPr>
          <w:p w14:paraId="5FEE15C6" w14:textId="19CAD5B1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672" w:type="dxa"/>
          </w:tcPr>
          <w:p w14:paraId="4BC63022" w14:textId="77777777" w:rsidR="003450AE" w:rsidRPr="0015460A" w:rsidRDefault="003450AE" w:rsidP="003450A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D317513" w14:textId="77777777" w:rsidR="003450AE" w:rsidRPr="0015460A" w:rsidRDefault="003450AE" w:rsidP="003450AE">
            <w:pPr>
              <w:rPr>
                <w:sz w:val="22"/>
                <w:szCs w:val="22"/>
              </w:rPr>
            </w:pPr>
          </w:p>
        </w:tc>
      </w:tr>
      <w:tr w:rsidR="003450AE" w:rsidRPr="0015460A" w14:paraId="4AD003F4" w14:textId="77777777" w:rsidTr="00793A8D">
        <w:trPr>
          <w:cantSplit/>
        </w:trPr>
        <w:tc>
          <w:tcPr>
            <w:tcW w:w="1341" w:type="dxa"/>
          </w:tcPr>
          <w:p w14:paraId="2F45BED2" w14:textId="1E03E017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Program Safety </w:t>
            </w:r>
          </w:p>
        </w:tc>
        <w:tc>
          <w:tcPr>
            <w:tcW w:w="1961" w:type="dxa"/>
          </w:tcPr>
          <w:p w14:paraId="21B651FC" w14:textId="15B88A41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Shortage of screened adults for children/youth activity</w:t>
            </w:r>
          </w:p>
        </w:tc>
        <w:tc>
          <w:tcPr>
            <w:tcW w:w="1966" w:type="dxa"/>
          </w:tcPr>
          <w:p w14:paraId="6A740643" w14:textId="639CA66B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Open to allegations of misconduct; loss of parent confidence</w:t>
            </w:r>
          </w:p>
        </w:tc>
        <w:tc>
          <w:tcPr>
            <w:tcW w:w="1275" w:type="dxa"/>
            <w:shd w:val="clear" w:color="auto" w:fill="EE0000"/>
          </w:tcPr>
          <w:p w14:paraId="002130C1" w14:textId="0BA949AA" w:rsidR="003450AE" w:rsidRDefault="003450AE" w:rsidP="003450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Major: High</w:t>
            </w:r>
          </w:p>
        </w:tc>
        <w:tc>
          <w:tcPr>
            <w:tcW w:w="3417" w:type="dxa"/>
          </w:tcPr>
          <w:p w14:paraId="14580B9F" w14:textId="48907EF1" w:rsidR="00414C6D" w:rsidRDefault="003450A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Emphasis on two-adult rule and adult-to-children ratios</w:t>
            </w:r>
            <w:r w:rsidR="00414C6D">
              <w:rPr>
                <w:sz w:val="22"/>
                <w:szCs w:val="22"/>
              </w:rPr>
              <w:t xml:space="preserve"> (Health and Safety Checklist);</w:t>
            </w:r>
            <w:r w:rsidR="0007569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ensuring no activity runs without proper supervision</w:t>
            </w:r>
          </w:p>
        </w:tc>
        <w:tc>
          <w:tcPr>
            <w:tcW w:w="1121" w:type="dxa"/>
          </w:tcPr>
          <w:p w14:paraId="10C28C63" w14:textId="3E03E75D" w:rsidR="003450AE" w:rsidRDefault="003450AE" w:rsidP="003450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12906799" w14:textId="77777777" w:rsidR="003450AE" w:rsidRPr="0015460A" w:rsidRDefault="003450AE" w:rsidP="003450A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8E31601" w14:textId="77777777" w:rsidR="003450AE" w:rsidRPr="0015460A" w:rsidRDefault="003450AE" w:rsidP="003450AE">
            <w:pPr>
              <w:rPr>
                <w:sz w:val="22"/>
                <w:szCs w:val="22"/>
              </w:rPr>
            </w:pPr>
          </w:p>
        </w:tc>
      </w:tr>
      <w:tr w:rsidR="004C4E23" w:rsidRPr="0015460A" w14:paraId="2DCB5CA6" w14:textId="77777777" w:rsidTr="00793A8D">
        <w:trPr>
          <w:cantSplit/>
        </w:trPr>
        <w:tc>
          <w:tcPr>
            <w:tcW w:w="1341" w:type="dxa"/>
          </w:tcPr>
          <w:p w14:paraId="1C4D5E44" w14:textId="2977121F" w:rsidR="004C4E23" w:rsidRDefault="004C4E23" w:rsidP="004C4E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5F262228" w14:textId="4EAA9DC0" w:rsidR="004C4E23" w:rsidRDefault="004C4E23" w:rsidP="004C4E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Lack of confidentiality, particularly related to counselling</w:t>
            </w:r>
          </w:p>
        </w:tc>
        <w:tc>
          <w:tcPr>
            <w:tcW w:w="1966" w:type="dxa"/>
          </w:tcPr>
          <w:p w14:paraId="54F92EFF" w14:textId="7974B41F" w:rsidR="004C4E23" w:rsidRDefault="004C4E23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Serious harm to those being counselled; litigation; reputation</w:t>
            </w:r>
            <w:r w:rsidR="00520496">
              <w:rPr>
                <w:sz w:val="22"/>
                <w:szCs w:val="22"/>
              </w:rPr>
              <w:t>al</w:t>
            </w:r>
            <w:r>
              <w:rPr>
                <w:sz w:val="22"/>
                <w:szCs w:val="22"/>
              </w:rPr>
              <w:t xml:space="preserve"> harm</w:t>
            </w:r>
          </w:p>
        </w:tc>
        <w:tc>
          <w:tcPr>
            <w:tcW w:w="1275" w:type="dxa"/>
            <w:shd w:val="clear" w:color="auto" w:fill="EE0000"/>
          </w:tcPr>
          <w:p w14:paraId="768CDE00" w14:textId="06891A33" w:rsidR="004C4E23" w:rsidRDefault="004C4E23" w:rsidP="004C4E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Major: High</w:t>
            </w:r>
          </w:p>
        </w:tc>
        <w:tc>
          <w:tcPr>
            <w:tcW w:w="3417" w:type="dxa"/>
          </w:tcPr>
          <w:p w14:paraId="152D9F63" w14:textId="54BECF19" w:rsidR="004C4E23" w:rsidRDefault="004C4E23" w:rsidP="004C4E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Only those trained in pastoral counselling to be given this responsibility</w:t>
            </w:r>
          </w:p>
        </w:tc>
        <w:tc>
          <w:tcPr>
            <w:tcW w:w="1121" w:type="dxa"/>
          </w:tcPr>
          <w:p w14:paraId="12485656" w14:textId="371BE83C" w:rsidR="004C4E23" w:rsidRDefault="004C4E23" w:rsidP="004C4E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7C24CBA6" w14:textId="77777777" w:rsidR="004C4E23" w:rsidRPr="0015460A" w:rsidRDefault="004C4E23" w:rsidP="004C4E2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AA5982A" w14:textId="77777777" w:rsidR="004C4E23" w:rsidRPr="0015460A" w:rsidRDefault="004C4E23" w:rsidP="004C4E23">
            <w:pPr>
              <w:rPr>
                <w:sz w:val="22"/>
                <w:szCs w:val="22"/>
              </w:rPr>
            </w:pPr>
          </w:p>
        </w:tc>
      </w:tr>
      <w:tr w:rsidR="009B2A6E" w:rsidRPr="0015460A" w14:paraId="714E4503" w14:textId="77777777" w:rsidTr="00793A8D">
        <w:trPr>
          <w:cantSplit/>
        </w:trPr>
        <w:tc>
          <w:tcPr>
            <w:tcW w:w="1341" w:type="dxa"/>
          </w:tcPr>
          <w:p w14:paraId="6FECD5B5" w14:textId="4CD6278E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</w:t>
            </w:r>
          </w:p>
        </w:tc>
        <w:tc>
          <w:tcPr>
            <w:tcW w:w="1961" w:type="dxa"/>
          </w:tcPr>
          <w:p w14:paraId="6BCF6CF3" w14:textId="4EB85BB6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Water/sewage backup; water pipe damage</w:t>
            </w:r>
          </w:p>
        </w:tc>
        <w:tc>
          <w:tcPr>
            <w:tcW w:w="1966" w:type="dxa"/>
          </w:tcPr>
          <w:p w14:paraId="0F938B36" w14:textId="29DC842C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Serious damage to facility; lack of place to gather; un</w:t>
            </w:r>
            <w:r w:rsidR="006D7E55">
              <w:rPr>
                <w:sz w:val="22"/>
                <w:szCs w:val="22"/>
              </w:rPr>
              <w:t>expect</w:t>
            </w:r>
            <w:r>
              <w:rPr>
                <w:sz w:val="22"/>
                <w:szCs w:val="22"/>
              </w:rPr>
              <w:t>ed expenses</w:t>
            </w:r>
          </w:p>
        </w:tc>
        <w:tc>
          <w:tcPr>
            <w:tcW w:w="1275" w:type="dxa"/>
            <w:shd w:val="clear" w:color="auto" w:fill="EE0000"/>
          </w:tcPr>
          <w:p w14:paraId="2A503D82" w14:textId="1F3C3EE4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Major: High</w:t>
            </w:r>
          </w:p>
        </w:tc>
        <w:tc>
          <w:tcPr>
            <w:tcW w:w="3417" w:type="dxa"/>
          </w:tcPr>
          <w:p w14:paraId="6354621E" w14:textId="303089C8" w:rsidR="00E36F1C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Regular assessment and maintenance of this infrastructure; </w:t>
            </w:r>
            <w:r w:rsidR="009A1F9D">
              <w:rPr>
                <w:sz w:val="22"/>
                <w:szCs w:val="22"/>
              </w:rPr>
              <w:t xml:space="preserve">remote </w:t>
            </w:r>
            <w:r>
              <w:rPr>
                <w:sz w:val="22"/>
                <w:szCs w:val="22"/>
              </w:rPr>
              <w:t xml:space="preserve">monitoring of heating system, building temperature, </w:t>
            </w:r>
            <w:r w:rsidR="00E36F1C">
              <w:rPr>
                <w:sz w:val="22"/>
                <w:szCs w:val="22"/>
              </w:rPr>
              <w:t xml:space="preserve">water level, </w:t>
            </w:r>
            <w:r>
              <w:rPr>
                <w:sz w:val="22"/>
                <w:szCs w:val="22"/>
              </w:rPr>
              <w:t>etc.</w:t>
            </w:r>
          </w:p>
        </w:tc>
        <w:tc>
          <w:tcPr>
            <w:tcW w:w="1121" w:type="dxa"/>
          </w:tcPr>
          <w:p w14:paraId="3744F416" w14:textId="4FD62DF6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6B54CC00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F231E4D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13F62C4B" w14:textId="77777777" w:rsidTr="00793A8D">
        <w:trPr>
          <w:cantSplit/>
        </w:trPr>
        <w:tc>
          <w:tcPr>
            <w:tcW w:w="1341" w:type="dxa"/>
          </w:tcPr>
          <w:p w14:paraId="35976AB4" w14:textId="21242079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</w:t>
            </w:r>
          </w:p>
        </w:tc>
        <w:tc>
          <w:tcPr>
            <w:tcW w:w="1961" w:type="dxa"/>
          </w:tcPr>
          <w:p w14:paraId="0CE54D24" w14:textId="01FE8B64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Accident due to facility hazard</w:t>
            </w:r>
          </w:p>
        </w:tc>
        <w:tc>
          <w:tcPr>
            <w:tcW w:w="1966" w:type="dxa"/>
          </w:tcPr>
          <w:p w14:paraId="53CD1812" w14:textId="55DBA171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Serious injury; litigation; reputational </w:t>
            </w:r>
            <w:r w:rsidR="00520496">
              <w:rPr>
                <w:sz w:val="22"/>
                <w:szCs w:val="22"/>
              </w:rPr>
              <w:t>harm</w:t>
            </w:r>
            <w:r>
              <w:rPr>
                <w:sz w:val="22"/>
                <w:szCs w:val="22"/>
              </w:rPr>
              <w:t>; loss of morale</w:t>
            </w:r>
          </w:p>
        </w:tc>
        <w:tc>
          <w:tcPr>
            <w:tcW w:w="1275" w:type="dxa"/>
            <w:shd w:val="clear" w:color="auto" w:fill="EE0000"/>
          </w:tcPr>
          <w:p w14:paraId="7E215B01" w14:textId="42B9E5FE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Probable + Significant: High</w:t>
            </w:r>
          </w:p>
        </w:tc>
        <w:tc>
          <w:tcPr>
            <w:tcW w:w="3417" w:type="dxa"/>
          </w:tcPr>
          <w:p w14:paraId="60AD27DA" w14:textId="34260EE8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Regular </w:t>
            </w:r>
            <w:hyperlink r:id="rId11" w:history="1">
              <w:r w:rsidRPr="00F21712">
                <w:rPr>
                  <w:rStyle w:val="Hyperlink"/>
                  <w:sz w:val="22"/>
                  <w:szCs w:val="22"/>
                </w:rPr>
                <w:t>facility examination</w:t>
              </w:r>
            </w:hyperlink>
            <w:r>
              <w:rPr>
                <w:sz w:val="22"/>
                <w:szCs w:val="22"/>
              </w:rPr>
              <w:t xml:space="preserve">; reduce hazards as corporation has the funds to do so; signage and announcements; dangerous equipment is stored in locked space; </w:t>
            </w:r>
            <w:r w:rsidR="005C05FC">
              <w:rPr>
                <w:sz w:val="22"/>
                <w:szCs w:val="22"/>
              </w:rPr>
              <w:t xml:space="preserve">mitigate </w:t>
            </w:r>
            <w:r w:rsidR="009A1F9D">
              <w:rPr>
                <w:sz w:val="22"/>
                <w:szCs w:val="22"/>
              </w:rPr>
              <w:t>snow/</w:t>
            </w:r>
            <w:r w:rsidR="005C05FC">
              <w:rPr>
                <w:sz w:val="22"/>
                <w:szCs w:val="22"/>
              </w:rPr>
              <w:t>ice on walkways and roof;</w:t>
            </w:r>
            <w:r>
              <w:rPr>
                <w:sz w:val="22"/>
                <w:szCs w:val="22"/>
              </w:rPr>
              <w:t xml:space="preserve"> incident reporting process in place and followed</w:t>
            </w:r>
          </w:p>
        </w:tc>
        <w:tc>
          <w:tcPr>
            <w:tcW w:w="1121" w:type="dxa"/>
          </w:tcPr>
          <w:p w14:paraId="6DDEC503" w14:textId="093ACEBC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672" w:type="dxa"/>
          </w:tcPr>
          <w:p w14:paraId="1638F6BC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25E3A7A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39222E0F" w14:textId="77777777" w:rsidTr="00793A8D">
        <w:trPr>
          <w:cantSplit/>
        </w:trPr>
        <w:tc>
          <w:tcPr>
            <w:tcW w:w="1341" w:type="dxa"/>
          </w:tcPr>
          <w:p w14:paraId="1F850F58" w14:textId="77777777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 / External</w:t>
            </w:r>
          </w:p>
          <w:p w14:paraId="447EA2B5" w14:textId="5475B7FD" w:rsidR="009B2A6E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4934C462" w14:textId="4EAA7025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Fire, Lightning, Flood, Storm</w:t>
            </w:r>
          </w:p>
        </w:tc>
        <w:tc>
          <w:tcPr>
            <w:tcW w:w="1966" w:type="dxa"/>
          </w:tcPr>
          <w:p w14:paraId="085EC802" w14:textId="0311AB85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Serious damage to facility; lack of place to gather; un</w:t>
            </w:r>
            <w:r w:rsidR="006D7E55">
              <w:rPr>
                <w:sz w:val="22"/>
                <w:szCs w:val="22"/>
              </w:rPr>
              <w:t>expected</w:t>
            </w:r>
            <w:r>
              <w:rPr>
                <w:sz w:val="22"/>
                <w:szCs w:val="22"/>
              </w:rPr>
              <w:t xml:space="preserve"> expenses</w:t>
            </w:r>
          </w:p>
        </w:tc>
        <w:tc>
          <w:tcPr>
            <w:tcW w:w="1275" w:type="dxa"/>
            <w:shd w:val="clear" w:color="auto" w:fill="EE0000"/>
          </w:tcPr>
          <w:p w14:paraId="372BB77D" w14:textId="54CA76E1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Major: High</w:t>
            </w:r>
          </w:p>
        </w:tc>
        <w:tc>
          <w:tcPr>
            <w:tcW w:w="3417" w:type="dxa"/>
          </w:tcPr>
          <w:p w14:paraId="232B0A2F" w14:textId="67861BDE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Facility insurance per </w:t>
            </w:r>
            <w:hyperlink r:id="rId12" w:history="1">
              <w:r w:rsidRPr="00904FC2">
                <w:rPr>
                  <w:rStyle w:val="Hyperlink"/>
                  <w:sz w:val="22"/>
                  <w:szCs w:val="22"/>
                </w:rPr>
                <w:t>Policy A-8 Minimum Insurance Standards</w:t>
              </w:r>
            </w:hyperlink>
            <w:r>
              <w:rPr>
                <w:sz w:val="22"/>
                <w:szCs w:val="22"/>
              </w:rPr>
              <w:t>; emergency evacuation plan</w:t>
            </w:r>
          </w:p>
        </w:tc>
        <w:tc>
          <w:tcPr>
            <w:tcW w:w="1121" w:type="dxa"/>
          </w:tcPr>
          <w:p w14:paraId="45326366" w14:textId="0B1464EF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391C0DFB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4512C6E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47A21CCD" w14:textId="77777777" w:rsidTr="00793A8D">
        <w:trPr>
          <w:cantSplit/>
        </w:trPr>
        <w:tc>
          <w:tcPr>
            <w:tcW w:w="1341" w:type="dxa"/>
          </w:tcPr>
          <w:p w14:paraId="36E0A9B0" w14:textId="13FBD436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Financial / Operational</w:t>
            </w:r>
          </w:p>
        </w:tc>
        <w:tc>
          <w:tcPr>
            <w:tcW w:w="1961" w:type="dxa"/>
          </w:tcPr>
          <w:p w14:paraId="63DA8F31" w14:textId="3F08E44C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Hacked bank, email, web, social media account(s)</w:t>
            </w:r>
          </w:p>
        </w:tc>
        <w:tc>
          <w:tcPr>
            <w:tcW w:w="1966" w:type="dxa"/>
          </w:tcPr>
          <w:p w14:paraId="52B424DD" w14:textId="532B18CA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Exposure of private records; costs to resolve; increased insurance costs; reputational harm</w:t>
            </w:r>
          </w:p>
        </w:tc>
        <w:tc>
          <w:tcPr>
            <w:tcW w:w="1275" w:type="dxa"/>
            <w:shd w:val="clear" w:color="auto" w:fill="EE0000"/>
          </w:tcPr>
          <w:p w14:paraId="63F718DC" w14:textId="3762EDC7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Major: High</w:t>
            </w:r>
          </w:p>
        </w:tc>
        <w:tc>
          <w:tcPr>
            <w:tcW w:w="3417" w:type="dxa"/>
          </w:tcPr>
          <w:p w14:paraId="1981A350" w14:textId="350F9749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Anti-malware software on all computers; use reputable computer application platforms; use strong passwords unique to each person and application</w:t>
            </w:r>
          </w:p>
        </w:tc>
        <w:tc>
          <w:tcPr>
            <w:tcW w:w="1121" w:type="dxa"/>
          </w:tcPr>
          <w:p w14:paraId="1D63036A" w14:textId="24A61EB8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Medium</w:t>
            </w:r>
          </w:p>
        </w:tc>
        <w:tc>
          <w:tcPr>
            <w:tcW w:w="1672" w:type="dxa"/>
          </w:tcPr>
          <w:p w14:paraId="7A86BAB1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DB5198E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5957E125" w14:textId="77777777" w:rsidTr="00793A8D">
        <w:trPr>
          <w:cantSplit/>
        </w:trPr>
        <w:tc>
          <w:tcPr>
            <w:tcW w:w="1341" w:type="dxa"/>
          </w:tcPr>
          <w:p w14:paraId="08B53242" w14:textId="02FF2B44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Financial</w:t>
            </w:r>
          </w:p>
        </w:tc>
        <w:tc>
          <w:tcPr>
            <w:tcW w:w="1961" w:type="dxa"/>
          </w:tcPr>
          <w:p w14:paraId="2A55B398" w14:textId="122B74F2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Cashflow sensitivity</w:t>
            </w:r>
          </w:p>
        </w:tc>
        <w:tc>
          <w:tcPr>
            <w:tcW w:w="1966" w:type="dxa"/>
          </w:tcPr>
          <w:p w14:paraId="34D788BD" w14:textId="283225F5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Unable to pay all expenses; </w:t>
            </w:r>
          </w:p>
        </w:tc>
        <w:tc>
          <w:tcPr>
            <w:tcW w:w="1275" w:type="dxa"/>
            <w:shd w:val="clear" w:color="auto" w:fill="EE0000"/>
          </w:tcPr>
          <w:p w14:paraId="4BA58F2E" w14:textId="26E701C5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Major: High</w:t>
            </w:r>
          </w:p>
        </w:tc>
        <w:tc>
          <w:tcPr>
            <w:tcW w:w="3417" w:type="dxa"/>
          </w:tcPr>
          <w:p w14:paraId="2972AD5B" w14:textId="073BAD46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Alert Synod Treasurer if situation is building</w:t>
            </w:r>
          </w:p>
        </w:tc>
        <w:tc>
          <w:tcPr>
            <w:tcW w:w="1121" w:type="dxa"/>
          </w:tcPr>
          <w:p w14:paraId="2F714723" w14:textId="6B4014BD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27C2E3B5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AA64FFF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2674FF02" w14:textId="77777777" w:rsidTr="00793A8D">
        <w:trPr>
          <w:cantSplit/>
        </w:trPr>
        <w:tc>
          <w:tcPr>
            <w:tcW w:w="1341" w:type="dxa"/>
          </w:tcPr>
          <w:p w14:paraId="6F4DD4D5" w14:textId="744B99F7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17EAD1FD" w14:textId="373EB7B0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Safeguarding incident (abuse or alleged abuse, physical, sexual, etc., of child, youth or vulnerable adult)</w:t>
            </w:r>
          </w:p>
        </w:tc>
        <w:tc>
          <w:tcPr>
            <w:tcW w:w="1966" w:type="dxa"/>
          </w:tcPr>
          <w:p w14:paraId="26868BE3" w14:textId="5A0F15B9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Serious injury (physical and emotional); litigation; reputational </w:t>
            </w:r>
            <w:r w:rsidR="00520496">
              <w:rPr>
                <w:sz w:val="22"/>
                <w:szCs w:val="22"/>
              </w:rPr>
              <w:t>harm</w:t>
            </w:r>
          </w:p>
        </w:tc>
        <w:tc>
          <w:tcPr>
            <w:tcW w:w="1275" w:type="dxa"/>
            <w:shd w:val="clear" w:color="auto" w:fill="FFFF00"/>
          </w:tcPr>
          <w:p w14:paraId="12B1470E" w14:textId="02AEB728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Remote + Major: Medium</w:t>
            </w:r>
          </w:p>
        </w:tc>
        <w:tc>
          <w:tcPr>
            <w:tcW w:w="3417" w:type="dxa"/>
          </w:tcPr>
          <w:p w14:paraId="35FF916B" w14:textId="2F2B3BED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Full adherence to </w:t>
            </w:r>
            <w:hyperlink r:id="rId13" w:history="1">
              <w:r w:rsidRPr="00904FC2">
                <w:rPr>
                  <w:rStyle w:val="Hyperlink"/>
                  <w:sz w:val="22"/>
                  <w:szCs w:val="22"/>
                </w:rPr>
                <w:t>Policy B-3 Misconduct</w:t>
              </w:r>
            </w:hyperlink>
            <w:r>
              <w:rPr>
                <w:sz w:val="22"/>
                <w:szCs w:val="22"/>
              </w:rPr>
              <w:t xml:space="preserve"> and </w:t>
            </w:r>
            <w:hyperlink r:id="rId14" w:history="1">
              <w:r w:rsidRPr="000577E6">
                <w:rPr>
                  <w:rStyle w:val="Hyperlink"/>
                  <w:sz w:val="22"/>
                  <w:szCs w:val="22"/>
                </w:rPr>
                <w:t>Policy B-7 Program Safety</w:t>
              </w:r>
            </w:hyperlink>
            <w:r>
              <w:rPr>
                <w:sz w:val="22"/>
                <w:szCs w:val="22"/>
              </w:rPr>
              <w:t>, including supervision standards; strong attention to screening of employees and volunteers; incident reporting process in place and followed</w:t>
            </w:r>
          </w:p>
        </w:tc>
        <w:tc>
          <w:tcPr>
            <w:tcW w:w="1121" w:type="dxa"/>
          </w:tcPr>
          <w:p w14:paraId="287A8B97" w14:textId="4F8C8B5B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0049F1E8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FD200C9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4B490BB4" w14:textId="77777777" w:rsidTr="00793A8D">
        <w:trPr>
          <w:cantSplit/>
        </w:trPr>
        <w:tc>
          <w:tcPr>
            <w:tcW w:w="1341" w:type="dxa"/>
          </w:tcPr>
          <w:p w14:paraId="4EAB6AA3" w14:textId="46AFB0BF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2126BE31" w14:textId="5D1C664D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Unpermitted photo or video publication</w:t>
            </w:r>
          </w:p>
        </w:tc>
        <w:tc>
          <w:tcPr>
            <w:tcW w:w="1966" w:type="dxa"/>
          </w:tcPr>
          <w:p w14:paraId="665B2282" w14:textId="039D0F06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Unexpected / dangerous consequences; litigation; reputation</w:t>
            </w:r>
            <w:r w:rsidR="00520496">
              <w:rPr>
                <w:sz w:val="22"/>
                <w:szCs w:val="22"/>
              </w:rPr>
              <w:t>al</w:t>
            </w:r>
            <w:r>
              <w:rPr>
                <w:sz w:val="22"/>
                <w:szCs w:val="22"/>
              </w:rPr>
              <w:t xml:space="preserve"> harm</w:t>
            </w:r>
          </w:p>
        </w:tc>
        <w:tc>
          <w:tcPr>
            <w:tcW w:w="1275" w:type="dxa"/>
            <w:shd w:val="clear" w:color="auto" w:fill="FFFF00"/>
          </w:tcPr>
          <w:p w14:paraId="5147C4B8" w14:textId="425EDBAD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Significant: Medium</w:t>
            </w:r>
          </w:p>
        </w:tc>
        <w:tc>
          <w:tcPr>
            <w:tcW w:w="3417" w:type="dxa"/>
          </w:tcPr>
          <w:p w14:paraId="4952AB79" w14:textId="79F283CC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hyperlink r:id="rId15" w:history="1">
              <w:r w:rsidRPr="00414C6D">
                <w:rPr>
                  <w:rStyle w:val="Hyperlink"/>
                  <w:sz w:val="22"/>
                  <w:szCs w:val="22"/>
                </w:rPr>
                <w:t>Waivers for children and youth</w:t>
              </w:r>
            </w:hyperlink>
            <w:r>
              <w:rPr>
                <w:sz w:val="22"/>
                <w:szCs w:val="22"/>
              </w:rPr>
              <w:t>; adult permission withheld form; procedures to avoid photo/video when permission withheld; signage that photo and/or video are used</w:t>
            </w:r>
          </w:p>
        </w:tc>
        <w:tc>
          <w:tcPr>
            <w:tcW w:w="1121" w:type="dxa"/>
          </w:tcPr>
          <w:p w14:paraId="038918A1" w14:textId="449BBDA9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3D827988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17D3437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66CFB797" w14:textId="77777777" w:rsidTr="00793A8D">
        <w:trPr>
          <w:cantSplit/>
        </w:trPr>
        <w:tc>
          <w:tcPr>
            <w:tcW w:w="1341" w:type="dxa"/>
          </w:tcPr>
          <w:p w14:paraId="6CFE1F5C" w14:textId="25CBF8F3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Safety</w:t>
            </w:r>
          </w:p>
        </w:tc>
        <w:tc>
          <w:tcPr>
            <w:tcW w:w="1961" w:type="dxa"/>
          </w:tcPr>
          <w:p w14:paraId="6C060B7F" w14:textId="1D1A3B3A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Transportation of non-family members to worship or activities</w:t>
            </w:r>
          </w:p>
        </w:tc>
        <w:tc>
          <w:tcPr>
            <w:tcW w:w="1966" w:type="dxa"/>
          </w:tcPr>
          <w:p w14:paraId="3EF409BD" w14:textId="5F50511E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Vehicle accident causes injury to passenger; perception of abuse; litigation; reputation</w:t>
            </w:r>
            <w:r w:rsidR="00520496">
              <w:rPr>
                <w:sz w:val="22"/>
                <w:szCs w:val="22"/>
              </w:rPr>
              <w:t>al harm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75" w:type="dxa"/>
            <w:shd w:val="clear" w:color="auto" w:fill="FFFF00"/>
          </w:tcPr>
          <w:p w14:paraId="33266237" w14:textId="5B2B706D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Significant: Medium</w:t>
            </w:r>
          </w:p>
        </w:tc>
        <w:tc>
          <w:tcPr>
            <w:tcW w:w="3417" w:type="dxa"/>
          </w:tcPr>
          <w:p w14:paraId="6292A78D" w14:textId="77C4A9C3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Adherence to </w:t>
            </w:r>
            <w:hyperlink r:id="rId16" w:history="1">
              <w:r w:rsidRPr="00414C6D">
                <w:rPr>
                  <w:rStyle w:val="Hyperlink"/>
                  <w:sz w:val="22"/>
                  <w:szCs w:val="22"/>
                </w:rPr>
                <w:t>Health and Safety Checklist</w:t>
              </w:r>
            </w:hyperlink>
            <w:r>
              <w:rPr>
                <w:sz w:val="22"/>
                <w:szCs w:val="22"/>
              </w:rPr>
              <w:t xml:space="preserve"> – transportation and children/youth activities standards </w:t>
            </w:r>
          </w:p>
        </w:tc>
        <w:tc>
          <w:tcPr>
            <w:tcW w:w="1121" w:type="dxa"/>
          </w:tcPr>
          <w:p w14:paraId="2F32C8AE" w14:textId="5FAA4EC9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4A4989BC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235D8ED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63894D5B" w14:textId="77777777" w:rsidTr="00793A8D">
        <w:trPr>
          <w:cantSplit/>
        </w:trPr>
        <w:tc>
          <w:tcPr>
            <w:tcW w:w="1341" w:type="dxa"/>
          </w:tcPr>
          <w:p w14:paraId="58EE6465" w14:textId="0A4915A6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Operational / Financial</w:t>
            </w:r>
          </w:p>
        </w:tc>
        <w:tc>
          <w:tcPr>
            <w:tcW w:w="1961" w:type="dxa"/>
          </w:tcPr>
          <w:p w14:paraId="4C8E509B" w14:textId="24F95B51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Criminal or inappropriate activity by staff or lay leadership</w:t>
            </w:r>
          </w:p>
        </w:tc>
        <w:tc>
          <w:tcPr>
            <w:tcW w:w="1966" w:type="dxa"/>
          </w:tcPr>
          <w:p w14:paraId="0AB722F4" w14:textId="414E8E41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Loss of resources; impact on morale.</w:t>
            </w:r>
          </w:p>
        </w:tc>
        <w:tc>
          <w:tcPr>
            <w:tcW w:w="1275" w:type="dxa"/>
            <w:shd w:val="clear" w:color="auto" w:fill="FFFF00"/>
          </w:tcPr>
          <w:p w14:paraId="2EC4998C" w14:textId="7DB43AC9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Remote + Major: Medium</w:t>
            </w:r>
          </w:p>
        </w:tc>
        <w:tc>
          <w:tcPr>
            <w:tcW w:w="3417" w:type="dxa"/>
          </w:tcPr>
          <w:p w14:paraId="47435E76" w14:textId="2F6AEEB1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Adherence to </w:t>
            </w:r>
            <w:hyperlink r:id="rId17" w:history="1">
              <w:r w:rsidRPr="00A066C2">
                <w:rPr>
                  <w:rStyle w:val="Hyperlink"/>
                  <w:sz w:val="22"/>
                  <w:szCs w:val="22"/>
                </w:rPr>
                <w:t>Policy B-8 Human Resources</w:t>
              </w:r>
            </w:hyperlink>
            <w:r>
              <w:rPr>
                <w:sz w:val="22"/>
                <w:szCs w:val="22"/>
              </w:rPr>
              <w:t xml:space="preserve"> screening process</w:t>
            </w:r>
          </w:p>
        </w:tc>
        <w:tc>
          <w:tcPr>
            <w:tcW w:w="1121" w:type="dxa"/>
          </w:tcPr>
          <w:p w14:paraId="7E8B9D18" w14:textId="685C817D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4D16A5D1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8E425C1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147CB74F" w14:textId="77777777" w:rsidTr="00793A8D">
        <w:trPr>
          <w:cantSplit/>
        </w:trPr>
        <w:tc>
          <w:tcPr>
            <w:tcW w:w="1341" w:type="dxa"/>
          </w:tcPr>
          <w:p w14:paraId="6418D226" w14:textId="76A27CE7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Operational</w:t>
            </w:r>
          </w:p>
        </w:tc>
        <w:tc>
          <w:tcPr>
            <w:tcW w:w="1961" w:type="dxa"/>
          </w:tcPr>
          <w:p w14:paraId="2742EC6C" w14:textId="529E95D0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Verbal or physical conflict between adults</w:t>
            </w:r>
          </w:p>
        </w:tc>
        <w:tc>
          <w:tcPr>
            <w:tcW w:w="1966" w:type="dxa"/>
          </w:tcPr>
          <w:p w14:paraId="4D74C54C" w14:textId="28E63BFC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Injury or hurt; loss of morale; litigation</w:t>
            </w:r>
          </w:p>
        </w:tc>
        <w:tc>
          <w:tcPr>
            <w:tcW w:w="1275" w:type="dxa"/>
            <w:shd w:val="clear" w:color="auto" w:fill="FFFF00"/>
          </w:tcPr>
          <w:p w14:paraId="13C1DB30" w14:textId="2397E9D9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Significant: Medium</w:t>
            </w:r>
          </w:p>
        </w:tc>
        <w:tc>
          <w:tcPr>
            <w:tcW w:w="3417" w:type="dxa"/>
          </w:tcPr>
          <w:p w14:paraId="0F028D78" w14:textId="0D30F497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Conflict management training for leadership; incident reporting process in place and followed</w:t>
            </w:r>
          </w:p>
        </w:tc>
        <w:tc>
          <w:tcPr>
            <w:tcW w:w="1121" w:type="dxa"/>
          </w:tcPr>
          <w:p w14:paraId="6FF9DD94" w14:textId="216BAE03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5FB65E51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24D2476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4FDAF3D9" w14:textId="77777777" w:rsidTr="00793A8D">
        <w:trPr>
          <w:cantSplit/>
        </w:trPr>
        <w:tc>
          <w:tcPr>
            <w:tcW w:w="1341" w:type="dxa"/>
          </w:tcPr>
          <w:p w14:paraId="1DCF363C" w14:textId="5E404C41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Operational</w:t>
            </w:r>
          </w:p>
        </w:tc>
        <w:tc>
          <w:tcPr>
            <w:tcW w:w="1961" w:type="dxa"/>
          </w:tcPr>
          <w:p w14:paraId="316065FA" w14:textId="63BA3D6A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Conflict of interest (specify)</w:t>
            </w:r>
          </w:p>
        </w:tc>
        <w:tc>
          <w:tcPr>
            <w:tcW w:w="1966" w:type="dxa"/>
          </w:tcPr>
          <w:p w14:paraId="5A34FAEA" w14:textId="08198C7F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Regulatory consequences; standards not maintained</w:t>
            </w:r>
            <w:r w:rsidR="00520496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reputa</w:t>
            </w:r>
            <w:r w:rsidR="00414C6D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ion</w:t>
            </w:r>
            <w:r w:rsidR="00520496">
              <w:rPr>
                <w:sz w:val="22"/>
                <w:szCs w:val="22"/>
              </w:rPr>
              <w:t>al harm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FFFF00"/>
          </w:tcPr>
          <w:p w14:paraId="3D8ACDB5" w14:textId="0D249A6A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Slight + Significant: Medium</w:t>
            </w:r>
          </w:p>
        </w:tc>
        <w:tc>
          <w:tcPr>
            <w:tcW w:w="3417" w:type="dxa"/>
          </w:tcPr>
          <w:p w14:paraId="11026569" w14:textId="6304607D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Adherence to </w:t>
            </w:r>
            <w:hyperlink r:id="rId18" w:history="1">
              <w:r w:rsidRPr="0007569E">
                <w:rPr>
                  <w:rStyle w:val="Hyperlink"/>
                  <w:sz w:val="22"/>
                  <w:szCs w:val="22"/>
                </w:rPr>
                <w:t>Canon Six</w:t>
              </w:r>
            </w:hyperlink>
            <w:r>
              <w:rPr>
                <w:sz w:val="22"/>
                <w:szCs w:val="22"/>
              </w:rPr>
              <w:t xml:space="preserve"> 4(2.1) and 9(1.1) </w:t>
            </w:r>
          </w:p>
        </w:tc>
        <w:tc>
          <w:tcPr>
            <w:tcW w:w="1121" w:type="dxa"/>
          </w:tcPr>
          <w:p w14:paraId="23F919A7" w14:textId="7021A037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Nil</w:t>
            </w:r>
          </w:p>
        </w:tc>
        <w:tc>
          <w:tcPr>
            <w:tcW w:w="1672" w:type="dxa"/>
          </w:tcPr>
          <w:p w14:paraId="2659F176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39114E1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3BF88DD3" w14:textId="77777777" w:rsidTr="00793A8D">
        <w:trPr>
          <w:cantSplit/>
        </w:trPr>
        <w:tc>
          <w:tcPr>
            <w:tcW w:w="1341" w:type="dxa"/>
          </w:tcPr>
          <w:p w14:paraId="4FC2AF5F" w14:textId="39638198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Operational</w:t>
            </w:r>
          </w:p>
        </w:tc>
        <w:tc>
          <w:tcPr>
            <w:tcW w:w="1961" w:type="dxa"/>
          </w:tcPr>
          <w:p w14:paraId="7ACEBAA8" w14:textId="396F8075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Loss of institutional knowledge</w:t>
            </w:r>
          </w:p>
        </w:tc>
        <w:tc>
          <w:tcPr>
            <w:tcW w:w="1966" w:type="dxa"/>
          </w:tcPr>
          <w:p w14:paraId="67DBB57E" w14:textId="3209E663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Missed standard operations or regulatory requirements; un</w:t>
            </w:r>
            <w:r w:rsidR="006D7E55">
              <w:rPr>
                <w:sz w:val="22"/>
                <w:szCs w:val="22"/>
              </w:rPr>
              <w:t>expected</w:t>
            </w:r>
            <w:r>
              <w:rPr>
                <w:sz w:val="22"/>
                <w:szCs w:val="22"/>
              </w:rPr>
              <w:t xml:space="preserve"> expenses</w:t>
            </w:r>
          </w:p>
        </w:tc>
        <w:tc>
          <w:tcPr>
            <w:tcW w:w="1275" w:type="dxa"/>
            <w:shd w:val="clear" w:color="auto" w:fill="FFFF00"/>
          </w:tcPr>
          <w:p w14:paraId="72CE835A" w14:textId="5F6DD627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Significant: Medium</w:t>
            </w:r>
          </w:p>
        </w:tc>
        <w:tc>
          <w:tcPr>
            <w:tcW w:w="3417" w:type="dxa"/>
          </w:tcPr>
          <w:p w14:paraId="77921911" w14:textId="13BD7062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Information sharing and succession planning; all repeatable processes documented (facility maintenance, computer applications, meeting resolutions)</w:t>
            </w:r>
          </w:p>
        </w:tc>
        <w:tc>
          <w:tcPr>
            <w:tcW w:w="1121" w:type="dxa"/>
          </w:tcPr>
          <w:p w14:paraId="3AD8874E" w14:textId="10641122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1FCB84FE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DB9CCF4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78E0A3DD" w14:textId="77777777" w:rsidTr="009B2A6E">
        <w:trPr>
          <w:cantSplit/>
        </w:trPr>
        <w:tc>
          <w:tcPr>
            <w:tcW w:w="1341" w:type="dxa"/>
          </w:tcPr>
          <w:p w14:paraId="03855A27" w14:textId="28F649C6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 / Financial</w:t>
            </w:r>
          </w:p>
        </w:tc>
        <w:tc>
          <w:tcPr>
            <w:tcW w:w="1961" w:type="dxa"/>
          </w:tcPr>
          <w:p w14:paraId="2DE04776" w14:textId="05BEA93D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Break-in, vandalism</w:t>
            </w:r>
          </w:p>
        </w:tc>
        <w:tc>
          <w:tcPr>
            <w:tcW w:w="1966" w:type="dxa"/>
          </w:tcPr>
          <w:p w14:paraId="102243AD" w14:textId="36FE8B2E" w:rsidR="009B2A6E" w:rsidRPr="0015460A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Significant damage to building; lack of place to gather; un</w:t>
            </w:r>
            <w:r w:rsidR="006D7E55">
              <w:rPr>
                <w:sz w:val="22"/>
                <w:szCs w:val="22"/>
              </w:rPr>
              <w:t xml:space="preserve">expected </w:t>
            </w:r>
            <w:r>
              <w:rPr>
                <w:sz w:val="22"/>
                <w:szCs w:val="22"/>
              </w:rPr>
              <w:t>expe</w:t>
            </w:r>
            <w:r w:rsidR="006D7E55">
              <w:rPr>
                <w:sz w:val="22"/>
                <w:szCs w:val="22"/>
              </w:rPr>
              <w:t>nse</w:t>
            </w:r>
            <w:r>
              <w:rPr>
                <w:sz w:val="22"/>
                <w:szCs w:val="22"/>
              </w:rPr>
              <w:t>s</w:t>
            </w:r>
          </w:p>
        </w:tc>
        <w:tc>
          <w:tcPr>
            <w:tcW w:w="1275" w:type="dxa"/>
            <w:shd w:val="clear" w:color="auto" w:fill="FFFF00"/>
          </w:tcPr>
          <w:p w14:paraId="0D8AF41B" w14:textId="0DC3F3CA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Possible + Significant: Medium </w:t>
            </w:r>
          </w:p>
        </w:tc>
        <w:tc>
          <w:tcPr>
            <w:tcW w:w="3417" w:type="dxa"/>
          </w:tcPr>
          <w:p w14:paraId="26C36263" w14:textId="4ADA5426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Keys only held by …; doors and windows locked when building empty; video monitoring and/or notification system </w:t>
            </w:r>
          </w:p>
        </w:tc>
        <w:tc>
          <w:tcPr>
            <w:tcW w:w="1121" w:type="dxa"/>
          </w:tcPr>
          <w:p w14:paraId="30A23ABF" w14:textId="2A236AB4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5AB46F80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7267197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770D5897" w14:textId="77777777" w:rsidTr="009B2A6E">
        <w:trPr>
          <w:cantSplit/>
        </w:trPr>
        <w:tc>
          <w:tcPr>
            <w:tcW w:w="1341" w:type="dxa"/>
          </w:tcPr>
          <w:p w14:paraId="0B74FFC9" w14:textId="6BF0398D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Facility </w:t>
            </w:r>
          </w:p>
        </w:tc>
        <w:tc>
          <w:tcPr>
            <w:tcW w:w="1961" w:type="dxa"/>
          </w:tcPr>
          <w:p w14:paraId="22856FE1" w14:textId="79DCC4D0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Empty rectory or other building</w:t>
            </w:r>
          </w:p>
        </w:tc>
        <w:tc>
          <w:tcPr>
            <w:tcW w:w="1966" w:type="dxa"/>
          </w:tcPr>
          <w:p w14:paraId="7421C481" w14:textId="257763AA" w:rsidR="009B2A6E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Insurance voided; increased potential of damage or break-in </w:t>
            </w:r>
          </w:p>
        </w:tc>
        <w:tc>
          <w:tcPr>
            <w:tcW w:w="1275" w:type="dxa"/>
            <w:shd w:val="clear" w:color="auto" w:fill="FFFF00"/>
          </w:tcPr>
          <w:p w14:paraId="4E7C8ACA" w14:textId="70372D39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Remote + Major: Medium</w:t>
            </w:r>
          </w:p>
        </w:tc>
        <w:tc>
          <w:tcPr>
            <w:tcW w:w="3417" w:type="dxa"/>
          </w:tcPr>
          <w:p w14:paraId="1AE53FE0" w14:textId="0C801895" w:rsidR="009B2A6E" w:rsidRPr="0015460A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Regular inspection of building per insurance requirements; monitoring of heating system; water turned off or slight drip during cold months</w:t>
            </w:r>
          </w:p>
        </w:tc>
        <w:tc>
          <w:tcPr>
            <w:tcW w:w="1121" w:type="dxa"/>
          </w:tcPr>
          <w:p w14:paraId="67D03BB4" w14:textId="481B06F6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3A8F6599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A396611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68A419F1" w14:textId="77777777" w:rsidTr="009B2A6E">
        <w:trPr>
          <w:cantSplit/>
        </w:trPr>
        <w:tc>
          <w:tcPr>
            <w:tcW w:w="1341" w:type="dxa"/>
          </w:tcPr>
          <w:p w14:paraId="062C30BC" w14:textId="1B6C7F6E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</w:t>
            </w:r>
          </w:p>
        </w:tc>
        <w:tc>
          <w:tcPr>
            <w:tcW w:w="1961" w:type="dxa"/>
          </w:tcPr>
          <w:p w14:paraId="68565C5C" w14:textId="6BBDCB52" w:rsidR="002760A9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Deferred facility maintenance</w:t>
            </w:r>
            <w:r w:rsidR="002760A9">
              <w:rPr>
                <w:sz w:val="22"/>
                <w:szCs w:val="22"/>
              </w:rPr>
              <w:t xml:space="preserve"> (particularly where not to building codes)</w:t>
            </w:r>
          </w:p>
        </w:tc>
        <w:tc>
          <w:tcPr>
            <w:tcW w:w="1966" w:type="dxa"/>
          </w:tcPr>
          <w:p w14:paraId="54221AE0" w14:textId="4732BD9C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Increasing facility hazards; larger expenses in the future</w:t>
            </w:r>
            <w:r w:rsidR="0007569E">
              <w:rPr>
                <w:sz w:val="22"/>
                <w:szCs w:val="22"/>
              </w:rPr>
              <w:t>; regulatory infractions</w:t>
            </w:r>
          </w:p>
        </w:tc>
        <w:tc>
          <w:tcPr>
            <w:tcW w:w="1275" w:type="dxa"/>
            <w:shd w:val="clear" w:color="auto" w:fill="FFFF00"/>
          </w:tcPr>
          <w:p w14:paraId="3B6DDAF7" w14:textId="42749732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Probable + Significant: Medium</w:t>
            </w:r>
          </w:p>
        </w:tc>
        <w:tc>
          <w:tcPr>
            <w:tcW w:w="3417" w:type="dxa"/>
          </w:tcPr>
          <w:p w14:paraId="00761C89" w14:textId="2EEB23AD" w:rsidR="005F0455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Regular </w:t>
            </w:r>
            <w:hyperlink r:id="rId19" w:history="1">
              <w:r w:rsidRPr="00414C6D">
                <w:rPr>
                  <w:rStyle w:val="Hyperlink"/>
                  <w:sz w:val="22"/>
                  <w:szCs w:val="22"/>
                </w:rPr>
                <w:t>facility examination and audit</w:t>
              </w:r>
            </w:hyperlink>
            <w:r>
              <w:rPr>
                <w:sz w:val="22"/>
                <w:szCs w:val="22"/>
              </w:rPr>
              <w:t>; prioritize serious maintenance issues and hazard mitigation in budget</w:t>
            </w:r>
          </w:p>
        </w:tc>
        <w:tc>
          <w:tcPr>
            <w:tcW w:w="1121" w:type="dxa"/>
          </w:tcPr>
          <w:p w14:paraId="4E316F56" w14:textId="7739098D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59891F97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C8DD7FE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2D3431A4" w14:textId="77777777" w:rsidTr="009B2A6E">
        <w:trPr>
          <w:cantSplit/>
        </w:trPr>
        <w:tc>
          <w:tcPr>
            <w:tcW w:w="1341" w:type="dxa"/>
          </w:tcPr>
          <w:p w14:paraId="2033358A" w14:textId="00552DB0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Facility</w:t>
            </w:r>
          </w:p>
        </w:tc>
        <w:tc>
          <w:tcPr>
            <w:tcW w:w="1961" w:type="dxa"/>
          </w:tcPr>
          <w:p w14:paraId="6799AA2D" w14:textId="524AC04C" w:rsidR="00520496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Lack of accommodation for those with physical disabilities </w:t>
            </w:r>
          </w:p>
        </w:tc>
        <w:tc>
          <w:tcPr>
            <w:tcW w:w="1966" w:type="dxa"/>
          </w:tcPr>
          <w:p w14:paraId="0D225F49" w14:textId="796B244F" w:rsidR="009B2A6E" w:rsidRPr="0015460A" w:rsidRDefault="00520496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9B2A6E">
              <w:rPr>
                <w:sz w:val="22"/>
                <w:szCs w:val="22"/>
              </w:rPr>
              <w:t>eputation</w:t>
            </w:r>
            <w:r>
              <w:rPr>
                <w:sz w:val="22"/>
                <w:szCs w:val="22"/>
              </w:rPr>
              <w:t>al harm</w:t>
            </w:r>
            <w:r w:rsidR="009B2A6E">
              <w:rPr>
                <w:sz w:val="22"/>
                <w:szCs w:val="22"/>
              </w:rPr>
              <w:t xml:space="preserve">; loss of (potential) members; </w:t>
            </w:r>
          </w:p>
        </w:tc>
        <w:tc>
          <w:tcPr>
            <w:tcW w:w="1275" w:type="dxa"/>
            <w:shd w:val="clear" w:color="auto" w:fill="FFFF00"/>
          </w:tcPr>
          <w:p w14:paraId="7AAE2C50" w14:textId="17941B48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Significant: Medium</w:t>
            </w:r>
          </w:p>
        </w:tc>
        <w:tc>
          <w:tcPr>
            <w:tcW w:w="3417" w:type="dxa"/>
          </w:tcPr>
          <w:p w14:paraId="06E6ED21" w14:textId="51C96ACF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Reconfigure washroom; add stair lift when budget permits</w:t>
            </w:r>
          </w:p>
        </w:tc>
        <w:tc>
          <w:tcPr>
            <w:tcW w:w="1121" w:type="dxa"/>
          </w:tcPr>
          <w:p w14:paraId="6423CC66" w14:textId="67EE6915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Pending mitigation</w:t>
            </w:r>
          </w:p>
        </w:tc>
        <w:tc>
          <w:tcPr>
            <w:tcW w:w="1672" w:type="dxa"/>
          </w:tcPr>
          <w:p w14:paraId="4C6554D9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674E2F8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23758B5A" w14:textId="77777777" w:rsidTr="009B2A6E">
        <w:trPr>
          <w:cantSplit/>
        </w:trPr>
        <w:tc>
          <w:tcPr>
            <w:tcW w:w="1341" w:type="dxa"/>
          </w:tcPr>
          <w:p w14:paraId="08C6DCAC" w14:textId="69496D4A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Financial</w:t>
            </w:r>
          </w:p>
        </w:tc>
        <w:tc>
          <w:tcPr>
            <w:tcW w:w="1961" w:type="dxa"/>
          </w:tcPr>
          <w:p w14:paraId="500C588C" w14:textId="4B26E8CC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Theft, fraud</w:t>
            </w:r>
          </w:p>
        </w:tc>
        <w:tc>
          <w:tcPr>
            <w:tcW w:w="1966" w:type="dxa"/>
          </w:tcPr>
          <w:p w14:paraId="04ADD731" w14:textId="67260BD3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Unexpected expenses; loss of morale</w:t>
            </w:r>
          </w:p>
        </w:tc>
        <w:tc>
          <w:tcPr>
            <w:tcW w:w="1275" w:type="dxa"/>
            <w:shd w:val="clear" w:color="auto" w:fill="FFFF00"/>
          </w:tcPr>
          <w:p w14:paraId="1C252E99" w14:textId="2CB0E858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Possible + Major: Medium</w:t>
            </w:r>
          </w:p>
        </w:tc>
        <w:tc>
          <w:tcPr>
            <w:tcW w:w="3417" w:type="dxa"/>
          </w:tcPr>
          <w:p w14:paraId="5979551C" w14:textId="6EBCA380" w:rsidR="005F0455" w:rsidRPr="0015460A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Access controls for facilities and computer systems, including anti-malware software</w:t>
            </w:r>
          </w:p>
        </w:tc>
        <w:tc>
          <w:tcPr>
            <w:tcW w:w="1121" w:type="dxa"/>
          </w:tcPr>
          <w:p w14:paraId="1EC2EF7C" w14:textId="1D03C119" w:rsidR="009B2A6E" w:rsidRPr="0015460A" w:rsidRDefault="005F0455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376A397F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12C81A0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9B2A6E" w:rsidRPr="0015460A" w14:paraId="65BFB9D3" w14:textId="77777777" w:rsidTr="009B2A6E">
        <w:trPr>
          <w:cantSplit/>
        </w:trPr>
        <w:tc>
          <w:tcPr>
            <w:tcW w:w="1341" w:type="dxa"/>
          </w:tcPr>
          <w:p w14:paraId="2AF693C9" w14:textId="549FC3CD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Financial</w:t>
            </w:r>
          </w:p>
        </w:tc>
        <w:tc>
          <w:tcPr>
            <w:tcW w:w="1961" w:type="dxa"/>
          </w:tcPr>
          <w:p w14:paraId="50905FC8" w14:textId="2CAB0A92" w:rsidR="009B2A6E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Failure re regulatory requirements</w:t>
            </w:r>
          </w:p>
        </w:tc>
        <w:tc>
          <w:tcPr>
            <w:tcW w:w="1966" w:type="dxa"/>
          </w:tcPr>
          <w:p w14:paraId="4DB76CB9" w14:textId="7872529F" w:rsidR="009B2A6E" w:rsidRPr="0015460A" w:rsidRDefault="009B2A6E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Loss of charitable status</w:t>
            </w:r>
          </w:p>
        </w:tc>
        <w:tc>
          <w:tcPr>
            <w:tcW w:w="1275" w:type="dxa"/>
            <w:shd w:val="clear" w:color="auto" w:fill="FFFF00"/>
          </w:tcPr>
          <w:p w14:paraId="10D2D2B9" w14:textId="12410849" w:rsidR="009B2A6E" w:rsidRDefault="009B2A6E" w:rsidP="009B2A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Slight + Major: Medium</w:t>
            </w:r>
          </w:p>
        </w:tc>
        <w:tc>
          <w:tcPr>
            <w:tcW w:w="3417" w:type="dxa"/>
          </w:tcPr>
          <w:p w14:paraId="02EAAAB3" w14:textId="7B4CF509" w:rsidR="005F0455" w:rsidRPr="0015460A" w:rsidRDefault="009B2A6E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Use </w:t>
            </w:r>
            <w:hyperlink r:id="rId20" w:history="1">
              <w:r w:rsidRPr="00DC7D68">
                <w:rPr>
                  <w:rStyle w:val="Hyperlink"/>
                  <w:sz w:val="22"/>
                  <w:szCs w:val="22"/>
                </w:rPr>
                <w:t xml:space="preserve">Financial </w:t>
              </w:r>
              <w:r w:rsidR="00DC7D68" w:rsidRPr="00DC7D68">
                <w:rPr>
                  <w:rStyle w:val="Hyperlink"/>
                  <w:sz w:val="22"/>
                  <w:szCs w:val="22"/>
                </w:rPr>
                <w:t>Review</w:t>
              </w:r>
              <w:r w:rsidRPr="00DC7D68">
                <w:rPr>
                  <w:rStyle w:val="Hyperlink"/>
                  <w:sz w:val="22"/>
                  <w:szCs w:val="22"/>
                </w:rPr>
                <w:t xml:space="preserve"> </w:t>
              </w:r>
              <w:r w:rsidR="00DC7D68" w:rsidRPr="00DC7D68">
                <w:rPr>
                  <w:rStyle w:val="Hyperlink"/>
                  <w:sz w:val="22"/>
                  <w:szCs w:val="22"/>
                </w:rPr>
                <w:t>C</w:t>
              </w:r>
              <w:r w:rsidRPr="00DC7D68">
                <w:rPr>
                  <w:rStyle w:val="Hyperlink"/>
                  <w:sz w:val="22"/>
                  <w:szCs w:val="22"/>
                </w:rPr>
                <w:t>hecklist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="005F045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annual financial return</w:t>
            </w:r>
            <w:r w:rsidR="005F0455">
              <w:rPr>
                <w:sz w:val="22"/>
                <w:szCs w:val="22"/>
              </w:rPr>
              <w:t>); CRA filing annually</w:t>
            </w:r>
          </w:p>
        </w:tc>
        <w:tc>
          <w:tcPr>
            <w:tcW w:w="1121" w:type="dxa"/>
          </w:tcPr>
          <w:p w14:paraId="7FA33DEF" w14:textId="60246780" w:rsidR="009B2A6E" w:rsidRPr="0015460A" w:rsidRDefault="005F0455" w:rsidP="009B2A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Nil</w:t>
            </w:r>
          </w:p>
        </w:tc>
        <w:tc>
          <w:tcPr>
            <w:tcW w:w="1672" w:type="dxa"/>
          </w:tcPr>
          <w:p w14:paraId="348C00C6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A067B93" w14:textId="77777777" w:rsidR="009B2A6E" w:rsidRPr="0015460A" w:rsidRDefault="009B2A6E" w:rsidP="009B2A6E">
            <w:pPr>
              <w:rPr>
                <w:sz w:val="22"/>
                <w:szCs w:val="22"/>
              </w:rPr>
            </w:pPr>
          </w:p>
        </w:tc>
      </w:tr>
      <w:tr w:rsidR="00A80CB4" w:rsidRPr="0015460A" w14:paraId="60EF9F9C" w14:textId="77777777" w:rsidTr="00A80CB4">
        <w:trPr>
          <w:cantSplit/>
        </w:trPr>
        <w:tc>
          <w:tcPr>
            <w:tcW w:w="1341" w:type="dxa"/>
          </w:tcPr>
          <w:p w14:paraId="08E46FAE" w14:textId="1F360376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</w:t>
            </w:r>
          </w:p>
        </w:tc>
        <w:tc>
          <w:tcPr>
            <w:tcW w:w="1961" w:type="dxa"/>
          </w:tcPr>
          <w:p w14:paraId="3E9D19E9" w14:textId="762F9B0F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Water not potable</w:t>
            </w:r>
          </w:p>
        </w:tc>
        <w:tc>
          <w:tcPr>
            <w:tcW w:w="1966" w:type="dxa"/>
          </w:tcPr>
          <w:p w14:paraId="2BF7E639" w14:textId="1B5C7C72" w:rsidR="00A80CB4" w:rsidRPr="0015460A" w:rsidRDefault="00A80CB4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Illness; unexpected expenses; reputational harm</w:t>
            </w:r>
          </w:p>
        </w:tc>
        <w:tc>
          <w:tcPr>
            <w:tcW w:w="1275" w:type="dxa"/>
            <w:shd w:val="clear" w:color="auto" w:fill="92D050"/>
          </w:tcPr>
          <w:p w14:paraId="6047E5BB" w14:textId="461EEDC4" w:rsidR="00A80CB4" w:rsidRDefault="00A80CB4" w:rsidP="00A80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Remote + Significant: Low</w:t>
            </w:r>
          </w:p>
        </w:tc>
        <w:tc>
          <w:tcPr>
            <w:tcW w:w="3417" w:type="dxa"/>
          </w:tcPr>
          <w:p w14:paraId="41452CA5" w14:textId="78281568" w:rsidR="00A80CB4" w:rsidRPr="0015460A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Regular testing of well water; and water from taps</w:t>
            </w:r>
          </w:p>
        </w:tc>
        <w:tc>
          <w:tcPr>
            <w:tcW w:w="1121" w:type="dxa"/>
          </w:tcPr>
          <w:p w14:paraId="15CE9D7F" w14:textId="0F314601" w:rsidR="00A80CB4" w:rsidRPr="0015460A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327CC5AA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7B7CAE5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</w:tr>
      <w:tr w:rsidR="00A80CB4" w:rsidRPr="0015460A" w14:paraId="2FA126E5" w14:textId="77777777" w:rsidTr="00A80CB4">
        <w:trPr>
          <w:cantSplit/>
        </w:trPr>
        <w:tc>
          <w:tcPr>
            <w:tcW w:w="1341" w:type="dxa"/>
          </w:tcPr>
          <w:p w14:paraId="74FC8573" w14:textId="459308B8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</w:t>
            </w:r>
          </w:p>
        </w:tc>
        <w:tc>
          <w:tcPr>
            <w:tcW w:w="1961" w:type="dxa"/>
          </w:tcPr>
          <w:p w14:paraId="16987C33" w14:textId="34C245EC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Damage to facility – internal activity</w:t>
            </w:r>
          </w:p>
        </w:tc>
        <w:tc>
          <w:tcPr>
            <w:tcW w:w="1966" w:type="dxa"/>
          </w:tcPr>
          <w:p w14:paraId="72E167E6" w14:textId="1C0148BA" w:rsidR="00A80CB4" w:rsidRPr="0015460A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Unexpected expenses </w:t>
            </w:r>
          </w:p>
        </w:tc>
        <w:tc>
          <w:tcPr>
            <w:tcW w:w="1275" w:type="dxa"/>
            <w:shd w:val="clear" w:color="auto" w:fill="92D050"/>
          </w:tcPr>
          <w:p w14:paraId="784FC0D0" w14:textId="77777777" w:rsidR="00A80CB4" w:rsidRDefault="00A80CB4" w:rsidP="00A80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Possible + Slight: </w:t>
            </w:r>
          </w:p>
          <w:p w14:paraId="4C5BC54F" w14:textId="26A4E313" w:rsidR="00A80CB4" w:rsidRDefault="00A80CB4" w:rsidP="00414C6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3417" w:type="dxa"/>
          </w:tcPr>
          <w:p w14:paraId="77AD511F" w14:textId="1EA81EF4" w:rsidR="00A80CB4" w:rsidRPr="0015460A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Insurance; discuss mitigation with leaders of high-risk activities </w:t>
            </w:r>
          </w:p>
        </w:tc>
        <w:tc>
          <w:tcPr>
            <w:tcW w:w="1121" w:type="dxa"/>
          </w:tcPr>
          <w:p w14:paraId="4F0E01E7" w14:textId="32B84252" w:rsidR="00A80CB4" w:rsidRPr="0015460A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676BEDA2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2883D37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</w:tr>
      <w:tr w:rsidR="00A80CB4" w:rsidRPr="0015460A" w14:paraId="47A2F044" w14:textId="77777777" w:rsidTr="00A80CB4">
        <w:trPr>
          <w:cantSplit/>
        </w:trPr>
        <w:tc>
          <w:tcPr>
            <w:tcW w:w="1341" w:type="dxa"/>
          </w:tcPr>
          <w:p w14:paraId="014F8F13" w14:textId="51146AED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Facility</w:t>
            </w:r>
          </w:p>
        </w:tc>
        <w:tc>
          <w:tcPr>
            <w:tcW w:w="1961" w:type="dxa"/>
          </w:tcPr>
          <w:p w14:paraId="64306C6B" w14:textId="1756F226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Damage to facility – outside group</w:t>
            </w:r>
          </w:p>
        </w:tc>
        <w:tc>
          <w:tcPr>
            <w:tcW w:w="1966" w:type="dxa"/>
          </w:tcPr>
          <w:p w14:paraId="30BC3EA2" w14:textId="7D944C6E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Unexpected expenses </w:t>
            </w:r>
          </w:p>
        </w:tc>
        <w:tc>
          <w:tcPr>
            <w:tcW w:w="1275" w:type="dxa"/>
            <w:shd w:val="clear" w:color="auto" w:fill="92D050"/>
          </w:tcPr>
          <w:p w14:paraId="3D4513BE" w14:textId="77777777" w:rsidR="00A80CB4" w:rsidRDefault="00A80CB4" w:rsidP="00A80C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Possible + Slight: </w:t>
            </w:r>
          </w:p>
          <w:p w14:paraId="40BB9229" w14:textId="1E133C90" w:rsidR="00A80CB4" w:rsidRDefault="00A80CB4" w:rsidP="00414C6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3417" w:type="dxa"/>
          </w:tcPr>
          <w:p w14:paraId="76E30968" w14:textId="6307204D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Lease agreement covering this potentiality</w:t>
            </w:r>
          </w:p>
        </w:tc>
        <w:tc>
          <w:tcPr>
            <w:tcW w:w="1121" w:type="dxa"/>
          </w:tcPr>
          <w:p w14:paraId="7EECC4CD" w14:textId="236F0876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5C46ED93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814F90B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</w:tr>
      <w:tr w:rsidR="00A80CB4" w:rsidRPr="0015460A" w14:paraId="730D494B" w14:textId="77777777" w:rsidTr="00A80CB4">
        <w:trPr>
          <w:cantSplit/>
        </w:trPr>
        <w:tc>
          <w:tcPr>
            <w:tcW w:w="1341" w:type="dxa"/>
          </w:tcPr>
          <w:p w14:paraId="7536E150" w14:textId="3D9579FC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Reputational</w:t>
            </w:r>
          </w:p>
        </w:tc>
        <w:tc>
          <w:tcPr>
            <w:tcW w:w="1961" w:type="dxa"/>
          </w:tcPr>
          <w:p w14:paraId="556EBD30" w14:textId="2A759798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Bad publicity </w:t>
            </w:r>
          </w:p>
        </w:tc>
        <w:tc>
          <w:tcPr>
            <w:tcW w:w="1966" w:type="dxa"/>
          </w:tcPr>
          <w:p w14:paraId="145CAF7C" w14:textId="7C4578AF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Impact on morale and membership; reputational harm</w:t>
            </w:r>
          </w:p>
        </w:tc>
        <w:tc>
          <w:tcPr>
            <w:tcW w:w="1275" w:type="dxa"/>
            <w:shd w:val="clear" w:color="auto" w:fill="92D050"/>
          </w:tcPr>
          <w:p w14:paraId="42C4E1BE" w14:textId="1033C2F2" w:rsidR="00A80CB4" w:rsidRDefault="00A80CB4" w:rsidP="00414C6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Remote + Slight:  Low </w:t>
            </w:r>
          </w:p>
        </w:tc>
        <w:tc>
          <w:tcPr>
            <w:tcW w:w="3417" w:type="dxa"/>
          </w:tcPr>
          <w:p w14:paraId="16150A9F" w14:textId="4DEF109D" w:rsidR="00A80CB4" w:rsidRDefault="00A80CB4" w:rsidP="00414C6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Adherence to Episcopal Directive – Media; conflict management training</w:t>
            </w:r>
          </w:p>
        </w:tc>
        <w:tc>
          <w:tcPr>
            <w:tcW w:w="1121" w:type="dxa"/>
          </w:tcPr>
          <w:p w14:paraId="40452C03" w14:textId="6C6A26A3" w:rsidR="00A80CB4" w:rsidRDefault="00A80CB4" w:rsidP="00A80C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</w:t>
            </w:r>
          </w:p>
        </w:tc>
        <w:tc>
          <w:tcPr>
            <w:tcW w:w="1672" w:type="dxa"/>
          </w:tcPr>
          <w:p w14:paraId="38B6360C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14444B9" w14:textId="77777777" w:rsidR="00A80CB4" w:rsidRPr="0015460A" w:rsidRDefault="00A80CB4" w:rsidP="00A80CB4">
            <w:pPr>
              <w:rPr>
                <w:sz w:val="22"/>
                <w:szCs w:val="22"/>
              </w:rPr>
            </w:pPr>
          </w:p>
        </w:tc>
      </w:tr>
    </w:tbl>
    <w:p w14:paraId="3E117128" w14:textId="77777777" w:rsidR="00016C5B" w:rsidRDefault="00016C5B">
      <w:pPr>
        <w:rPr>
          <w:sz w:val="22"/>
          <w:szCs w:val="22"/>
        </w:rPr>
      </w:pPr>
    </w:p>
    <w:p w14:paraId="09F698BC" w14:textId="77777777" w:rsidR="00016C5B" w:rsidRPr="001D3700" w:rsidRDefault="00016C5B" w:rsidP="00A62EAB"/>
    <w:sectPr w:rsidR="00016C5B" w:rsidRPr="001D3700" w:rsidSect="008717B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1440" w:right="1440" w:bottom="1440" w:left="1440" w:header="720" w:footer="54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BEA3A" w14:textId="77777777" w:rsidR="003E2557" w:rsidRDefault="003E2557" w:rsidP="00BF0C50">
      <w:r>
        <w:separator/>
      </w:r>
    </w:p>
  </w:endnote>
  <w:endnote w:type="continuationSeparator" w:id="0">
    <w:p w14:paraId="7DC8256F" w14:textId="77777777" w:rsidR="003E2557" w:rsidRDefault="003E2557" w:rsidP="00BF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roman"/>
    <w:pitch w:val="default"/>
  </w:font>
  <w:font w:name="ヒラギノ角ゴ Pro W3">
    <w:charset w:val="00"/>
    <w:family w:val="roman"/>
    <w:pitch w:val="default"/>
  </w:font>
  <w:font w:name="Times New Roman Bold">
    <w:altName w:val="Times New Roman"/>
    <w:panose1 w:val="02020803070505020304"/>
    <w:charset w:val="00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5BE8E" w14:textId="77777777" w:rsidR="008717B7" w:rsidRDefault="008717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207F3" w14:textId="49C024FF" w:rsidR="00016C5B" w:rsidRPr="00034B1A" w:rsidRDefault="00016C5B" w:rsidP="00016C5B">
    <w:pPr>
      <w:pStyle w:val="Header"/>
      <w:pBdr>
        <w:top w:val="single" w:sz="4" w:space="1" w:color="auto"/>
      </w:pBdr>
      <w:tabs>
        <w:tab w:val="clear" w:pos="4320"/>
        <w:tab w:val="clear" w:pos="8640"/>
        <w:tab w:val="right" w:pos="13608"/>
      </w:tabs>
      <w:rPr>
        <w:sz w:val="22"/>
        <w:szCs w:val="22"/>
      </w:rPr>
    </w:pPr>
    <w:r w:rsidRPr="00034B1A">
      <w:rPr>
        <w:smallCaps/>
        <w:sz w:val="22"/>
        <w:szCs w:val="22"/>
      </w:rPr>
      <w:t>Risk Management</w:t>
    </w:r>
    <w:r>
      <w:rPr>
        <w:smallCaps/>
        <w:sz w:val="22"/>
        <w:szCs w:val="22"/>
      </w:rPr>
      <w:t xml:space="preserve"> guide</w:t>
    </w:r>
    <w:r w:rsidRPr="00034B1A">
      <w:rPr>
        <w:sz w:val="22"/>
        <w:szCs w:val="22"/>
      </w:rPr>
      <w:t xml:space="preserve"> </w:t>
    </w:r>
    <w:r>
      <w:rPr>
        <w:sz w:val="22"/>
        <w:szCs w:val="22"/>
      </w:rPr>
      <w:tab/>
      <w:t xml:space="preserve">Risk Management Table </w:t>
    </w:r>
    <w:r w:rsidRPr="00034B1A">
      <w:rPr>
        <w:rFonts w:eastAsia="Symbol"/>
        <w:sz w:val="22"/>
        <w:szCs w:val="22"/>
      </w:rPr>
      <w:t>·</w:t>
    </w:r>
    <w:r w:rsidRPr="00034B1A">
      <w:rPr>
        <w:sz w:val="22"/>
        <w:szCs w:val="22"/>
      </w:rPr>
      <w:t xml:space="preserve"> </w:t>
    </w:r>
    <w:r w:rsidRPr="00034B1A">
      <w:rPr>
        <w:sz w:val="22"/>
        <w:szCs w:val="22"/>
      </w:rPr>
      <w:fldChar w:fldCharType="begin"/>
    </w:r>
    <w:r w:rsidRPr="00034B1A">
      <w:rPr>
        <w:sz w:val="22"/>
        <w:szCs w:val="22"/>
      </w:rPr>
      <w:instrText xml:space="preserve"> PAGE </w:instrText>
    </w:r>
    <w:r w:rsidRPr="00034B1A">
      <w:rPr>
        <w:sz w:val="22"/>
        <w:szCs w:val="22"/>
      </w:rPr>
      <w:fldChar w:fldCharType="separate"/>
    </w:r>
    <w:r w:rsidRPr="00034B1A">
      <w:rPr>
        <w:sz w:val="22"/>
        <w:szCs w:val="22"/>
      </w:rPr>
      <w:t>3</w:t>
    </w:r>
    <w:r w:rsidRPr="00034B1A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56A1" w14:textId="77777777" w:rsidR="008717B7" w:rsidRDefault="008717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CAFF" w14:textId="77777777" w:rsidR="003E2557" w:rsidRDefault="003E2557" w:rsidP="00BF0C50">
      <w:r>
        <w:separator/>
      </w:r>
    </w:p>
  </w:footnote>
  <w:footnote w:type="continuationSeparator" w:id="0">
    <w:p w14:paraId="76ECFA0C" w14:textId="77777777" w:rsidR="003E2557" w:rsidRDefault="003E2557" w:rsidP="00BF0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FCE43" w14:textId="77777777" w:rsidR="008717B7" w:rsidRDefault="008717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A1D6" w14:textId="77777777" w:rsidR="00016C5B" w:rsidRDefault="00016C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5DA6" w14:textId="77777777" w:rsidR="008717B7" w:rsidRDefault="008717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00DF"/>
    <w:multiLevelType w:val="hybridMultilevel"/>
    <w:tmpl w:val="34B2FA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30685"/>
    <w:multiLevelType w:val="multilevel"/>
    <w:tmpl w:val="8B9A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FD56AD"/>
    <w:multiLevelType w:val="hybridMultilevel"/>
    <w:tmpl w:val="D938CEA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7E26FE"/>
    <w:multiLevelType w:val="multilevel"/>
    <w:tmpl w:val="F39EA32A"/>
    <w:lvl w:ilvl="0">
      <w:start w:val="1"/>
      <w:numFmt w:val="lowerLetter"/>
      <w:lvlText w:val="%1)"/>
      <w:lvlJc w:val="left"/>
      <w:rPr>
        <w:rFonts w:hint="default"/>
      </w:rPr>
    </w:lvl>
    <w:lvl w:ilvl="1">
      <w:start w:val="1"/>
      <w:numFmt w:val="lowerLetter"/>
      <w:lvlText w:val="%2."/>
      <w:legacy w:legacy="1" w:legacySpace="0" w:legacyIndent="0"/>
      <w:lvlJc w:val="left"/>
    </w:lvl>
    <w:lvl w:ilvl="2">
      <w:start w:val="1"/>
      <w:numFmt w:val="lowerRoman"/>
      <w:lvlText w:val="%3."/>
      <w:legacy w:legacy="1" w:legacySpace="0" w:legacyIndent="0"/>
      <w:lvlJc w:val="left"/>
    </w:lvl>
    <w:lvl w:ilvl="3">
      <w:start w:val="1"/>
      <w:numFmt w:val="decimal"/>
      <w:lvlText w:val="(%4)"/>
      <w:legacy w:legacy="1" w:legacySpace="0" w:legacyIndent="0"/>
      <w:lvlJc w:val="left"/>
    </w:lvl>
    <w:lvl w:ilvl="4">
      <w:start w:val="1"/>
      <w:numFmt w:val="lowerLetter"/>
      <w:lvlText w:val="(%5)"/>
      <w:legacy w:legacy="1" w:legacySpace="0" w:legacyIndent="0"/>
      <w:lvlJc w:val="left"/>
    </w:lvl>
    <w:lvl w:ilvl="5">
      <w:start w:val="1"/>
      <w:numFmt w:val="lowerRoman"/>
      <w:lvlText w:val="(%6)"/>
      <w:legacy w:legacy="1" w:legacySpace="0" w:legacyIndent="0"/>
      <w:lvlJc w:val="left"/>
    </w:lvl>
    <w:lvl w:ilvl="6">
      <w:start w:val="1"/>
      <w:numFmt w:val="decimal"/>
      <w:lvlText w:val="%7)"/>
      <w:legacy w:legacy="1" w:legacySpace="0" w:legacyIndent="0"/>
      <w:lvlJc w:val="left"/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4" w15:restartNumberingAfterBreak="0">
    <w:nsid w:val="1904744B"/>
    <w:multiLevelType w:val="multilevel"/>
    <w:tmpl w:val="83F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F54C6B"/>
    <w:multiLevelType w:val="multilevel"/>
    <w:tmpl w:val="E034C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8426A"/>
    <w:multiLevelType w:val="hybridMultilevel"/>
    <w:tmpl w:val="2376AE7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66A38"/>
    <w:multiLevelType w:val="hybridMultilevel"/>
    <w:tmpl w:val="27542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F2F68"/>
    <w:multiLevelType w:val="hybridMultilevel"/>
    <w:tmpl w:val="247ADD9C"/>
    <w:lvl w:ilvl="0" w:tplc="647C4EE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44241"/>
    <w:multiLevelType w:val="multilevel"/>
    <w:tmpl w:val="F39EA32A"/>
    <w:lvl w:ilvl="0">
      <w:start w:val="1"/>
      <w:numFmt w:val="lowerLetter"/>
      <w:lvlText w:val="%1)"/>
      <w:lvlJc w:val="left"/>
      <w:rPr>
        <w:rFonts w:hint="default"/>
      </w:rPr>
    </w:lvl>
    <w:lvl w:ilvl="1">
      <w:start w:val="1"/>
      <w:numFmt w:val="lowerLetter"/>
      <w:lvlText w:val="%2."/>
      <w:legacy w:legacy="1" w:legacySpace="0" w:legacyIndent="0"/>
      <w:lvlJc w:val="left"/>
    </w:lvl>
    <w:lvl w:ilvl="2">
      <w:start w:val="1"/>
      <w:numFmt w:val="lowerRoman"/>
      <w:lvlText w:val="%3."/>
      <w:legacy w:legacy="1" w:legacySpace="0" w:legacyIndent="0"/>
      <w:lvlJc w:val="left"/>
    </w:lvl>
    <w:lvl w:ilvl="3">
      <w:start w:val="1"/>
      <w:numFmt w:val="decimal"/>
      <w:lvlText w:val="(%4)"/>
      <w:legacy w:legacy="1" w:legacySpace="0" w:legacyIndent="0"/>
      <w:lvlJc w:val="left"/>
    </w:lvl>
    <w:lvl w:ilvl="4">
      <w:start w:val="1"/>
      <w:numFmt w:val="lowerLetter"/>
      <w:lvlText w:val="(%5)"/>
      <w:legacy w:legacy="1" w:legacySpace="0" w:legacyIndent="0"/>
      <w:lvlJc w:val="left"/>
    </w:lvl>
    <w:lvl w:ilvl="5">
      <w:start w:val="1"/>
      <w:numFmt w:val="lowerRoman"/>
      <w:lvlText w:val="(%6)"/>
      <w:legacy w:legacy="1" w:legacySpace="0" w:legacyIndent="0"/>
      <w:lvlJc w:val="left"/>
    </w:lvl>
    <w:lvl w:ilvl="6">
      <w:start w:val="1"/>
      <w:numFmt w:val="decimal"/>
      <w:lvlText w:val="%7)"/>
      <w:legacy w:legacy="1" w:legacySpace="0" w:legacyIndent="0"/>
      <w:lvlJc w:val="left"/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10" w15:restartNumberingAfterBreak="0">
    <w:nsid w:val="254A3F33"/>
    <w:multiLevelType w:val="hybridMultilevel"/>
    <w:tmpl w:val="9F8682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D6384"/>
    <w:multiLevelType w:val="hybridMultilevel"/>
    <w:tmpl w:val="88D4CA8C"/>
    <w:lvl w:ilvl="0" w:tplc="38B62A6E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C1B49FC"/>
    <w:multiLevelType w:val="hybridMultilevel"/>
    <w:tmpl w:val="004E00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774A6"/>
    <w:multiLevelType w:val="hybridMultilevel"/>
    <w:tmpl w:val="81F4CFCE"/>
    <w:lvl w:ilvl="0" w:tplc="D80E341E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90C3D"/>
    <w:multiLevelType w:val="hybridMultilevel"/>
    <w:tmpl w:val="88D4CA8C"/>
    <w:lvl w:ilvl="0" w:tplc="38B62A6E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A767341"/>
    <w:multiLevelType w:val="hybridMultilevel"/>
    <w:tmpl w:val="F508D4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663A4"/>
    <w:multiLevelType w:val="hybridMultilevel"/>
    <w:tmpl w:val="425C21C2"/>
    <w:lvl w:ilvl="0" w:tplc="37EEFA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C28C1"/>
    <w:multiLevelType w:val="hybridMultilevel"/>
    <w:tmpl w:val="49FE27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355D4"/>
    <w:multiLevelType w:val="hybridMultilevel"/>
    <w:tmpl w:val="004E00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D2E7E"/>
    <w:multiLevelType w:val="multilevel"/>
    <w:tmpl w:val="C20CC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0D5224"/>
    <w:multiLevelType w:val="hybridMultilevel"/>
    <w:tmpl w:val="1AA230F6"/>
    <w:lvl w:ilvl="0" w:tplc="9D5C5F6C">
      <w:start w:val="16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54A910CF"/>
    <w:multiLevelType w:val="hybridMultilevel"/>
    <w:tmpl w:val="306E580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C64C2"/>
    <w:multiLevelType w:val="hybridMultilevel"/>
    <w:tmpl w:val="50A40A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C45D7"/>
    <w:multiLevelType w:val="hybridMultilevel"/>
    <w:tmpl w:val="29003810"/>
    <w:lvl w:ilvl="0" w:tplc="C5468E20">
      <w:start w:val="1"/>
      <w:numFmt w:val="lowerLetter"/>
      <w:lvlText w:val="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4" w15:restartNumberingAfterBreak="0">
    <w:nsid w:val="64D74628"/>
    <w:multiLevelType w:val="multilevel"/>
    <w:tmpl w:val="F39EA32A"/>
    <w:lvl w:ilvl="0">
      <w:start w:val="1"/>
      <w:numFmt w:val="lowerLetter"/>
      <w:lvlText w:val="%1)"/>
      <w:lvlJc w:val="left"/>
      <w:rPr>
        <w:rFonts w:hint="default"/>
      </w:rPr>
    </w:lvl>
    <w:lvl w:ilvl="1">
      <w:start w:val="1"/>
      <w:numFmt w:val="lowerLetter"/>
      <w:lvlText w:val="%2."/>
      <w:legacy w:legacy="1" w:legacySpace="0" w:legacyIndent="0"/>
      <w:lvlJc w:val="left"/>
    </w:lvl>
    <w:lvl w:ilvl="2">
      <w:start w:val="1"/>
      <w:numFmt w:val="lowerRoman"/>
      <w:lvlText w:val="%3."/>
      <w:legacy w:legacy="1" w:legacySpace="0" w:legacyIndent="0"/>
      <w:lvlJc w:val="left"/>
    </w:lvl>
    <w:lvl w:ilvl="3">
      <w:start w:val="1"/>
      <w:numFmt w:val="decimal"/>
      <w:lvlText w:val="(%4)"/>
      <w:legacy w:legacy="1" w:legacySpace="0" w:legacyIndent="0"/>
      <w:lvlJc w:val="left"/>
    </w:lvl>
    <w:lvl w:ilvl="4">
      <w:start w:val="1"/>
      <w:numFmt w:val="lowerLetter"/>
      <w:lvlText w:val="(%5)"/>
      <w:legacy w:legacy="1" w:legacySpace="0" w:legacyIndent="0"/>
      <w:lvlJc w:val="left"/>
    </w:lvl>
    <w:lvl w:ilvl="5">
      <w:start w:val="1"/>
      <w:numFmt w:val="lowerRoman"/>
      <w:lvlText w:val="(%6)"/>
      <w:legacy w:legacy="1" w:legacySpace="0" w:legacyIndent="0"/>
      <w:lvlJc w:val="left"/>
    </w:lvl>
    <w:lvl w:ilvl="6">
      <w:start w:val="1"/>
      <w:numFmt w:val="decimal"/>
      <w:lvlText w:val="%7)"/>
      <w:legacy w:legacy="1" w:legacySpace="0" w:legacyIndent="0"/>
      <w:lvlJc w:val="left"/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25" w15:restartNumberingAfterBreak="0">
    <w:nsid w:val="65744E1A"/>
    <w:multiLevelType w:val="hybridMultilevel"/>
    <w:tmpl w:val="88D4CA8C"/>
    <w:lvl w:ilvl="0" w:tplc="FFFFFFFF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5F76FEF"/>
    <w:multiLevelType w:val="multilevel"/>
    <w:tmpl w:val="F39EA32A"/>
    <w:lvl w:ilvl="0">
      <w:start w:val="1"/>
      <w:numFmt w:val="lowerLetter"/>
      <w:lvlText w:val="%1)"/>
      <w:lvlJc w:val="left"/>
      <w:rPr>
        <w:rFonts w:hint="default"/>
      </w:rPr>
    </w:lvl>
    <w:lvl w:ilvl="1">
      <w:start w:val="1"/>
      <w:numFmt w:val="lowerLetter"/>
      <w:lvlText w:val="%2."/>
      <w:legacy w:legacy="1" w:legacySpace="0" w:legacyIndent="0"/>
      <w:lvlJc w:val="left"/>
    </w:lvl>
    <w:lvl w:ilvl="2">
      <w:start w:val="1"/>
      <w:numFmt w:val="lowerRoman"/>
      <w:lvlText w:val="%3."/>
      <w:legacy w:legacy="1" w:legacySpace="0" w:legacyIndent="0"/>
      <w:lvlJc w:val="left"/>
    </w:lvl>
    <w:lvl w:ilvl="3">
      <w:start w:val="1"/>
      <w:numFmt w:val="decimal"/>
      <w:lvlText w:val="(%4)"/>
      <w:legacy w:legacy="1" w:legacySpace="0" w:legacyIndent="0"/>
      <w:lvlJc w:val="left"/>
    </w:lvl>
    <w:lvl w:ilvl="4">
      <w:start w:val="1"/>
      <w:numFmt w:val="lowerLetter"/>
      <w:lvlText w:val="(%5)"/>
      <w:legacy w:legacy="1" w:legacySpace="0" w:legacyIndent="0"/>
      <w:lvlJc w:val="left"/>
    </w:lvl>
    <w:lvl w:ilvl="5">
      <w:start w:val="1"/>
      <w:numFmt w:val="lowerRoman"/>
      <w:lvlText w:val="(%6)"/>
      <w:legacy w:legacy="1" w:legacySpace="0" w:legacyIndent="0"/>
      <w:lvlJc w:val="left"/>
    </w:lvl>
    <w:lvl w:ilvl="6">
      <w:start w:val="1"/>
      <w:numFmt w:val="decimal"/>
      <w:lvlText w:val="%7)"/>
      <w:legacy w:legacy="1" w:legacySpace="0" w:legacyIndent="0"/>
      <w:lvlJc w:val="left"/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27" w15:restartNumberingAfterBreak="0">
    <w:nsid w:val="69CD227B"/>
    <w:multiLevelType w:val="hybridMultilevel"/>
    <w:tmpl w:val="E02C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5876">
    <w:abstractNumId w:val="14"/>
  </w:num>
  <w:num w:numId="2" w16cid:durableId="231694375">
    <w:abstractNumId w:val="23"/>
  </w:num>
  <w:num w:numId="3" w16cid:durableId="315572934">
    <w:abstractNumId w:val="4"/>
  </w:num>
  <w:num w:numId="4" w16cid:durableId="306784377">
    <w:abstractNumId w:val="15"/>
  </w:num>
  <w:num w:numId="5" w16cid:durableId="84957144">
    <w:abstractNumId w:val="2"/>
  </w:num>
  <w:num w:numId="6" w16cid:durableId="2013952593">
    <w:abstractNumId w:val="18"/>
  </w:num>
  <w:num w:numId="7" w16cid:durableId="764501388">
    <w:abstractNumId w:val="26"/>
  </w:num>
  <w:num w:numId="8" w16cid:durableId="573322309">
    <w:abstractNumId w:val="24"/>
  </w:num>
  <w:num w:numId="9" w16cid:durableId="1877621830">
    <w:abstractNumId w:val="9"/>
  </w:num>
  <w:num w:numId="10" w16cid:durableId="1806119136">
    <w:abstractNumId w:val="3"/>
  </w:num>
  <w:num w:numId="11" w16cid:durableId="1596132893">
    <w:abstractNumId w:val="20"/>
  </w:num>
  <w:num w:numId="12" w16cid:durableId="1710370946">
    <w:abstractNumId w:val="12"/>
  </w:num>
  <w:num w:numId="13" w16cid:durableId="820465530">
    <w:abstractNumId w:val="11"/>
  </w:num>
  <w:num w:numId="14" w16cid:durableId="1540436222">
    <w:abstractNumId w:val="1"/>
  </w:num>
  <w:num w:numId="15" w16cid:durableId="1623224821">
    <w:abstractNumId w:val="27"/>
  </w:num>
  <w:num w:numId="16" w16cid:durableId="74010067">
    <w:abstractNumId w:val="19"/>
  </w:num>
  <w:num w:numId="17" w16cid:durableId="1258833888">
    <w:abstractNumId w:val="7"/>
  </w:num>
  <w:num w:numId="18" w16cid:durableId="528684697">
    <w:abstractNumId w:val="16"/>
  </w:num>
  <w:num w:numId="19" w16cid:durableId="298000184">
    <w:abstractNumId w:val="25"/>
  </w:num>
  <w:num w:numId="20" w16cid:durableId="1293906448">
    <w:abstractNumId w:val="5"/>
  </w:num>
  <w:num w:numId="21" w16cid:durableId="1507985755">
    <w:abstractNumId w:val="6"/>
  </w:num>
  <w:num w:numId="22" w16cid:durableId="2126730458">
    <w:abstractNumId w:val="13"/>
  </w:num>
  <w:num w:numId="23" w16cid:durableId="1072198980">
    <w:abstractNumId w:val="0"/>
  </w:num>
  <w:num w:numId="24" w16cid:durableId="1987974750">
    <w:abstractNumId w:val="17"/>
  </w:num>
  <w:num w:numId="25" w16cid:durableId="668362749">
    <w:abstractNumId w:val="10"/>
  </w:num>
  <w:num w:numId="26" w16cid:durableId="1571770288">
    <w:abstractNumId w:val="22"/>
  </w:num>
  <w:num w:numId="27" w16cid:durableId="1772318090">
    <w:abstractNumId w:val="8"/>
  </w:num>
  <w:num w:numId="28" w16cid:durableId="1895001919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27"/>
    <w:rsid w:val="00002BA8"/>
    <w:rsid w:val="00003293"/>
    <w:rsid w:val="0001076A"/>
    <w:rsid w:val="00010A4F"/>
    <w:rsid w:val="00016C5B"/>
    <w:rsid w:val="00017290"/>
    <w:rsid w:val="000233AD"/>
    <w:rsid w:val="00027077"/>
    <w:rsid w:val="00031580"/>
    <w:rsid w:val="00034B1A"/>
    <w:rsid w:val="00036BD7"/>
    <w:rsid w:val="00041121"/>
    <w:rsid w:val="00045E0F"/>
    <w:rsid w:val="00053069"/>
    <w:rsid w:val="00055F75"/>
    <w:rsid w:val="00056F32"/>
    <w:rsid w:val="00057669"/>
    <w:rsid w:val="000577E6"/>
    <w:rsid w:val="00057AE3"/>
    <w:rsid w:val="00067FD4"/>
    <w:rsid w:val="00070A43"/>
    <w:rsid w:val="00071814"/>
    <w:rsid w:val="00071F94"/>
    <w:rsid w:val="0007569E"/>
    <w:rsid w:val="000840C0"/>
    <w:rsid w:val="000975CF"/>
    <w:rsid w:val="00097DC6"/>
    <w:rsid w:val="000A3576"/>
    <w:rsid w:val="000A40CA"/>
    <w:rsid w:val="000B10C7"/>
    <w:rsid w:val="000B4934"/>
    <w:rsid w:val="000B67E9"/>
    <w:rsid w:val="000C1AEF"/>
    <w:rsid w:val="000C3B6A"/>
    <w:rsid w:val="000C649D"/>
    <w:rsid w:val="000D5787"/>
    <w:rsid w:val="000D5C47"/>
    <w:rsid w:val="000D644E"/>
    <w:rsid w:val="000E5A20"/>
    <w:rsid w:val="000F4023"/>
    <w:rsid w:val="000F431D"/>
    <w:rsid w:val="00102D35"/>
    <w:rsid w:val="00111DEB"/>
    <w:rsid w:val="001133ED"/>
    <w:rsid w:val="00114039"/>
    <w:rsid w:val="00121981"/>
    <w:rsid w:val="00122258"/>
    <w:rsid w:val="001233AF"/>
    <w:rsid w:val="00125CB3"/>
    <w:rsid w:val="00126459"/>
    <w:rsid w:val="00134437"/>
    <w:rsid w:val="00136DC9"/>
    <w:rsid w:val="001435F7"/>
    <w:rsid w:val="00144C9B"/>
    <w:rsid w:val="00146015"/>
    <w:rsid w:val="00147438"/>
    <w:rsid w:val="0015035D"/>
    <w:rsid w:val="001527B8"/>
    <w:rsid w:val="0015460A"/>
    <w:rsid w:val="0015747C"/>
    <w:rsid w:val="00173CB8"/>
    <w:rsid w:val="00180381"/>
    <w:rsid w:val="001803B6"/>
    <w:rsid w:val="001806F6"/>
    <w:rsid w:val="00190C4B"/>
    <w:rsid w:val="001921C8"/>
    <w:rsid w:val="00193633"/>
    <w:rsid w:val="001947B7"/>
    <w:rsid w:val="001947BF"/>
    <w:rsid w:val="00195982"/>
    <w:rsid w:val="001960D4"/>
    <w:rsid w:val="001A0E65"/>
    <w:rsid w:val="001A7752"/>
    <w:rsid w:val="001B530C"/>
    <w:rsid w:val="001C3781"/>
    <w:rsid w:val="001D3700"/>
    <w:rsid w:val="001D7DDD"/>
    <w:rsid w:val="001E066A"/>
    <w:rsid w:val="001E11E9"/>
    <w:rsid w:val="001E77BC"/>
    <w:rsid w:val="0020010B"/>
    <w:rsid w:val="00202897"/>
    <w:rsid w:val="0020508E"/>
    <w:rsid w:val="00205831"/>
    <w:rsid w:val="00214FBF"/>
    <w:rsid w:val="00215764"/>
    <w:rsid w:val="0022180E"/>
    <w:rsid w:val="00223A5C"/>
    <w:rsid w:val="002309F5"/>
    <w:rsid w:val="00232C0D"/>
    <w:rsid w:val="002466C0"/>
    <w:rsid w:val="002505B6"/>
    <w:rsid w:val="00250B59"/>
    <w:rsid w:val="00251156"/>
    <w:rsid w:val="002523AC"/>
    <w:rsid w:val="002541FB"/>
    <w:rsid w:val="0026052D"/>
    <w:rsid w:val="00262232"/>
    <w:rsid w:val="00265288"/>
    <w:rsid w:val="00273DB8"/>
    <w:rsid w:val="002760A9"/>
    <w:rsid w:val="00280280"/>
    <w:rsid w:val="00282FBC"/>
    <w:rsid w:val="00283358"/>
    <w:rsid w:val="00285905"/>
    <w:rsid w:val="0029133F"/>
    <w:rsid w:val="00291C23"/>
    <w:rsid w:val="002950B2"/>
    <w:rsid w:val="002A0870"/>
    <w:rsid w:val="002A45B6"/>
    <w:rsid w:val="002B03FB"/>
    <w:rsid w:val="002B0BA3"/>
    <w:rsid w:val="002B10E7"/>
    <w:rsid w:val="002B3F97"/>
    <w:rsid w:val="002B4F9D"/>
    <w:rsid w:val="002B6056"/>
    <w:rsid w:val="002B65DA"/>
    <w:rsid w:val="002B78BA"/>
    <w:rsid w:val="002C0FD1"/>
    <w:rsid w:val="002C0FDF"/>
    <w:rsid w:val="002C1271"/>
    <w:rsid w:val="002C2242"/>
    <w:rsid w:val="002C7B7C"/>
    <w:rsid w:val="002C7BA3"/>
    <w:rsid w:val="002C7C71"/>
    <w:rsid w:val="002D007F"/>
    <w:rsid w:val="002D140B"/>
    <w:rsid w:val="002D2440"/>
    <w:rsid w:val="002E1555"/>
    <w:rsid w:val="002E212B"/>
    <w:rsid w:val="002E3FFC"/>
    <w:rsid w:val="002E4699"/>
    <w:rsid w:val="002F1960"/>
    <w:rsid w:val="002F5530"/>
    <w:rsid w:val="002F7D4C"/>
    <w:rsid w:val="00301007"/>
    <w:rsid w:val="0030356C"/>
    <w:rsid w:val="00304FCE"/>
    <w:rsid w:val="00307036"/>
    <w:rsid w:val="00311DF4"/>
    <w:rsid w:val="00314687"/>
    <w:rsid w:val="00316D7B"/>
    <w:rsid w:val="00317431"/>
    <w:rsid w:val="0032028C"/>
    <w:rsid w:val="003215F6"/>
    <w:rsid w:val="00322251"/>
    <w:rsid w:val="003319B9"/>
    <w:rsid w:val="003349D2"/>
    <w:rsid w:val="00334A8C"/>
    <w:rsid w:val="0034110F"/>
    <w:rsid w:val="00343BA1"/>
    <w:rsid w:val="00344BED"/>
    <w:rsid w:val="003450AE"/>
    <w:rsid w:val="003466EC"/>
    <w:rsid w:val="003529EE"/>
    <w:rsid w:val="003547D4"/>
    <w:rsid w:val="00355A45"/>
    <w:rsid w:val="00361D15"/>
    <w:rsid w:val="00372030"/>
    <w:rsid w:val="00382834"/>
    <w:rsid w:val="0038740D"/>
    <w:rsid w:val="003901D3"/>
    <w:rsid w:val="00390A0B"/>
    <w:rsid w:val="00393D2C"/>
    <w:rsid w:val="003969A2"/>
    <w:rsid w:val="003A1980"/>
    <w:rsid w:val="003B2F89"/>
    <w:rsid w:val="003B4663"/>
    <w:rsid w:val="003B7CD1"/>
    <w:rsid w:val="003C08AF"/>
    <w:rsid w:val="003C1091"/>
    <w:rsid w:val="003C58F2"/>
    <w:rsid w:val="003C6105"/>
    <w:rsid w:val="003D1E8A"/>
    <w:rsid w:val="003D6896"/>
    <w:rsid w:val="003E094C"/>
    <w:rsid w:val="003E2557"/>
    <w:rsid w:val="003E4538"/>
    <w:rsid w:val="003E5F09"/>
    <w:rsid w:val="003F08C3"/>
    <w:rsid w:val="003F15A9"/>
    <w:rsid w:val="003F20F2"/>
    <w:rsid w:val="003F3D05"/>
    <w:rsid w:val="00414338"/>
    <w:rsid w:val="00414C6D"/>
    <w:rsid w:val="00422DA6"/>
    <w:rsid w:val="00425695"/>
    <w:rsid w:val="004314B0"/>
    <w:rsid w:val="00431EDF"/>
    <w:rsid w:val="00432A00"/>
    <w:rsid w:val="00435BCC"/>
    <w:rsid w:val="004378FB"/>
    <w:rsid w:val="00444416"/>
    <w:rsid w:val="004470EA"/>
    <w:rsid w:val="00454F63"/>
    <w:rsid w:val="0045737A"/>
    <w:rsid w:val="00464C2D"/>
    <w:rsid w:val="004665F3"/>
    <w:rsid w:val="004666B8"/>
    <w:rsid w:val="004808C1"/>
    <w:rsid w:val="004837CF"/>
    <w:rsid w:val="00486324"/>
    <w:rsid w:val="00487F93"/>
    <w:rsid w:val="00494306"/>
    <w:rsid w:val="004A1FC9"/>
    <w:rsid w:val="004A554B"/>
    <w:rsid w:val="004A775F"/>
    <w:rsid w:val="004B7266"/>
    <w:rsid w:val="004B7C95"/>
    <w:rsid w:val="004C3708"/>
    <w:rsid w:val="004C3FD4"/>
    <w:rsid w:val="004C43E6"/>
    <w:rsid w:val="004C4E23"/>
    <w:rsid w:val="004D14FA"/>
    <w:rsid w:val="004D244C"/>
    <w:rsid w:val="004D33B7"/>
    <w:rsid w:val="004D6FEC"/>
    <w:rsid w:val="004E188E"/>
    <w:rsid w:val="004F5ECC"/>
    <w:rsid w:val="004F7D7E"/>
    <w:rsid w:val="00500397"/>
    <w:rsid w:val="005020D2"/>
    <w:rsid w:val="00502F3F"/>
    <w:rsid w:val="00505456"/>
    <w:rsid w:val="0050689F"/>
    <w:rsid w:val="00520496"/>
    <w:rsid w:val="00521793"/>
    <w:rsid w:val="00523DEC"/>
    <w:rsid w:val="005379DE"/>
    <w:rsid w:val="00545F3D"/>
    <w:rsid w:val="00547F91"/>
    <w:rsid w:val="0055262D"/>
    <w:rsid w:val="00557461"/>
    <w:rsid w:val="00563C89"/>
    <w:rsid w:val="00566727"/>
    <w:rsid w:val="00567495"/>
    <w:rsid w:val="00571280"/>
    <w:rsid w:val="005750E5"/>
    <w:rsid w:val="005765C6"/>
    <w:rsid w:val="00580E7F"/>
    <w:rsid w:val="005853DC"/>
    <w:rsid w:val="00585CA0"/>
    <w:rsid w:val="00593238"/>
    <w:rsid w:val="005A1896"/>
    <w:rsid w:val="005A562F"/>
    <w:rsid w:val="005A5A45"/>
    <w:rsid w:val="005A6F89"/>
    <w:rsid w:val="005C05FC"/>
    <w:rsid w:val="005E1711"/>
    <w:rsid w:val="005E2388"/>
    <w:rsid w:val="005E275C"/>
    <w:rsid w:val="005E712A"/>
    <w:rsid w:val="005E7D2A"/>
    <w:rsid w:val="005E7FBD"/>
    <w:rsid w:val="005F0455"/>
    <w:rsid w:val="005F303A"/>
    <w:rsid w:val="005F3399"/>
    <w:rsid w:val="005F5B50"/>
    <w:rsid w:val="00601582"/>
    <w:rsid w:val="00601748"/>
    <w:rsid w:val="00610E21"/>
    <w:rsid w:val="00611D8B"/>
    <w:rsid w:val="00612BB1"/>
    <w:rsid w:val="00616626"/>
    <w:rsid w:val="00617534"/>
    <w:rsid w:val="0062798E"/>
    <w:rsid w:val="00632A6C"/>
    <w:rsid w:val="0064215F"/>
    <w:rsid w:val="0064373C"/>
    <w:rsid w:val="00643AD6"/>
    <w:rsid w:val="00646F89"/>
    <w:rsid w:val="0065006F"/>
    <w:rsid w:val="00652C90"/>
    <w:rsid w:val="0065324B"/>
    <w:rsid w:val="00654C1F"/>
    <w:rsid w:val="00654DA2"/>
    <w:rsid w:val="0065539B"/>
    <w:rsid w:val="00660D41"/>
    <w:rsid w:val="006653CB"/>
    <w:rsid w:val="00682B35"/>
    <w:rsid w:val="00687B2C"/>
    <w:rsid w:val="00693982"/>
    <w:rsid w:val="00694E8F"/>
    <w:rsid w:val="00695E88"/>
    <w:rsid w:val="00697A5E"/>
    <w:rsid w:val="006A1715"/>
    <w:rsid w:val="006A3890"/>
    <w:rsid w:val="006A59F8"/>
    <w:rsid w:val="006A6890"/>
    <w:rsid w:val="006C3859"/>
    <w:rsid w:val="006C7447"/>
    <w:rsid w:val="006D4BEF"/>
    <w:rsid w:val="006D4FAD"/>
    <w:rsid w:val="006D6854"/>
    <w:rsid w:val="006D7E55"/>
    <w:rsid w:val="006E157B"/>
    <w:rsid w:val="006E1681"/>
    <w:rsid w:val="006E2F93"/>
    <w:rsid w:val="006F38A3"/>
    <w:rsid w:val="00707635"/>
    <w:rsid w:val="007076B4"/>
    <w:rsid w:val="00711BAB"/>
    <w:rsid w:val="007125BF"/>
    <w:rsid w:val="0071329D"/>
    <w:rsid w:val="00724F4C"/>
    <w:rsid w:val="00734CA5"/>
    <w:rsid w:val="0073585A"/>
    <w:rsid w:val="00740FF2"/>
    <w:rsid w:val="007516BE"/>
    <w:rsid w:val="007548E4"/>
    <w:rsid w:val="00763264"/>
    <w:rsid w:val="00764F4A"/>
    <w:rsid w:val="0077082F"/>
    <w:rsid w:val="00772B2B"/>
    <w:rsid w:val="0078101F"/>
    <w:rsid w:val="00783389"/>
    <w:rsid w:val="00785636"/>
    <w:rsid w:val="00790817"/>
    <w:rsid w:val="00793045"/>
    <w:rsid w:val="00793A8D"/>
    <w:rsid w:val="00795796"/>
    <w:rsid w:val="00796B69"/>
    <w:rsid w:val="007A05CA"/>
    <w:rsid w:val="007A15E4"/>
    <w:rsid w:val="007A6D29"/>
    <w:rsid w:val="007B3D5A"/>
    <w:rsid w:val="007C1334"/>
    <w:rsid w:val="007C5E38"/>
    <w:rsid w:val="007C72E9"/>
    <w:rsid w:val="007D03EC"/>
    <w:rsid w:val="007D227B"/>
    <w:rsid w:val="007D35D4"/>
    <w:rsid w:val="007D49D3"/>
    <w:rsid w:val="007D6857"/>
    <w:rsid w:val="007E121A"/>
    <w:rsid w:val="007E5051"/>
    <w:rsid w:val="007E7C5E"/>
    <w:rsid w:val="007F7B25"/>
    <w:rsid w:val="008003EF"/>
    <w:rsid w:val="008009D1"/>
    <w:rsid w:val="00802713"/>
    <w:rsid w:val="008069A3"/>
    <w:rsid w:val="00811EA6"/>
    <w:rsid w:val="00815554"/>
    <w:rsid w:val="00817D84"/>
    <w:rsid w:val="00823A03"/>
    <w:rsid w:val="00830F40"/>
    <w:rsid w:val="00836871"/>
    <w:rsid w:val="0084049C"/>
    <w:rsid w:val="0084620D"/>
    <w:rsid w:val="0084676F"/>
    <w:rsid w:val="00857CAD"/>
    <w:rsid w:val="0086061F"/>
    <w:rsid w:val="00860CA6"/>
    <w:rsid w:val="00864BB9"/>
    <w:rsid w:val="008653D2"/>
    <w:rsid w:val="00866A51"/>
    <w:rsid w:val="00870D3A"/>
    <w:rsid w:val="008717B7"/>
    <w:rsid w:val="0087275A"/>
    <w:rsid w:val="008733EF"/>
    <w:rsid w:val="0087720F"/>
    <w:rsid w:val="0088419D"/>
    <w:rsid w:val="00890A91"/>
    <w:rsid w:val="00890ED1"/>
    <w:rsid w:val="00892D81"/>
    <w:rsid w:val="00893C2E"/>
    <w:rsid w:val="00894793"/>
    <w:rsid w:val="00894BD5"/>
    <w:rsid w:val="00896016"/>
    <w:rsid w:val="008A018D"/>
    <w:rsid w:val="008A1220"/>
    <w:rsid w:val="008A1637"/>
    <w:rsid w:val="008A1902"/>
    <w:rsid w:val="008A1B5E"/>
    <w:rsid w:val="008A1EAE"/>
    <w:rsid w:val="008A6736"/>
    <w:rsid w:val="008A6AB8"/>
    <w:rsid w:val="008A6F6A"/>
    <w:rsid w:val="008B65BF"/>
    <w:rsid w:val="008C2C83"/>
    <w:rsid w:val="008D78E1"/>
    <w:rsid w:val="008D7B23"/>
    <w:rsid w:val="008E2371"/>
    <w:rsid w:val="008E3BDE"/>
    <w:rsid w:val="008F367D"/>
    <w:rsid w:val="008F482B"/>
    <w:rsid w:val="00903CB8"/>
    <w:rsid w:val="00904FC2"/>
    <w:rsid w:val="00906546"/>
    <w:rsid w:val="00920656"/>
    <w:rsid w:val="009324F2"/>
    <w:rsid w:val="00935026"/>
    <w:rsid w:val="009362D1"/>
    <w:rsid w:val="00942ECF"/>
    <w:rsid w:val="00960FB2"/>
    <w:rsid w:val="00964F72"/>
    <w:rsid w:val="00971D01"/>
    <w:rsid w:val="00976192"/>
    <w:rsid w:val="00980CEB"/>
    <w:rsid w:val="00981BF6"/>
    <w:rsid w:val="00982D91"/>
    <w:rsid w:val="00984CB7"/>
    <w:rsid w:val="00984E94"/>
    <w:rsid w:val="00986AD4"/>
    <w:rsid w:val="009922E3"/>
    <w:rsid w:val="009A0C44"/>
    <w:rsid w:val="009A1F9D"/>
    <w:rsid w:val="009A288F"/>
    <w:rsid w:val="009A52E6"/>
    <w:rsid w:val="009B2A6E"/>
    <w:rsid w:val="009C0ECE"/>
    <w:rsid w:val="009C3250"/>
    <w:rsid w:val="009D1444"/>
    <w:rsid w:val="009E43CF"/>
    <w:rsid w:val="009E7BB4"/>
    <w:rsid w:val="009F1777"/>
    <w:rsid w:val="009F3688"/>
    <w:rsid w:val="009F4498"/>
    <w:rsid w:val="00A061A6"/>
    <w:rsid w:val="00A066C2"/>
    <w:rsid w:val="00A10881"/>
    <w:rsid w:val="00A162C3"/>
    <w:rsid w:val="00A171CF"/>
    <w:rsid w:val="00A22F2F"/>
    <w:rsid w:val="00A23941"/>
    <w:rsid w:val="00A30BAB"/>
    <w:rsid w:val="00A30FFC"/>
    <w:rsid w:val="00A37CFF"/>
    <w:rsid w:val="00A46F8B"/>
    <w:rsid w:val="00A50FF0"/>
    <w:rsid w:val="00A53CD6"/>
    <w:rsid w:val="00A61A64"/>
    <w:rsid w:val="00A62EAB"/>
    <w:rsid w:val="00A664E8"/>
    <w:rsid w:val="00A73671"/>
    <w:rsid w:val="00A77A23"/>
    <w:rsid w:val="00A77FE3"/>
    <w:rsid w:val="00A80CB4"/>
    <w:rsid w:val="00A854A4"/>
    <w:rsid w:val="00A86200"/>
    <w:rsid w:val="00A91CE7"/>
    <w:rsid w:val="00AA2868"/>
    <w:rsid w:val="00AA325A"/>
    <w:rsid w:val="00AA6EDE"/>
    <w:rsid w:val="00AB7BF6"/>
    <w:rsid w:val="00AC1B47"/>
    <w:rsid w:val="00AD357E"/>
    <w:rsid w:val="00AD7C81"/>
    <w:rsid w:val="00AE1D43"/>
    <w:rsid w:val="00AE4CE9"/>
    <w:rsid w:val="00AE693B"/>
    <w:rsid w:val="00B009FE"/>
    <w:rsid w:val="00B02BF0"/>
    <w:rsid w:val="00B0519C"/>
    <w:rsid w:val="00B11D2C"/>
    <w:rsid w:val="00B12082"/>
    <w:rsid w:val="00B12D2E"/>
    <w:rsid w:val="00B2153C"/>
    <w:rsid w:val="00B24233"/>
    <w:rsid w:val="00B27201"/>
    <w:rsid w:val="00B30F90"/>
    <w:rsid w:val="00B467EF"/>
    <w:rsid w:val="00B47F32"/>
    <w:rsid w:val="00B50256"/>
    <w:rsid w:val="00B524E8"/>
    <w:rsid w:val="00B53A60"/>
    <w:rsid w:val="00B631AF"/>
    <w:rsid w:val="00B656C3"/>
    <w:rsid w:val="00B70A29"/>
    <w:rsid w:val="00B746B7"/>
    <w:rsid w:val="00B80027"/>
    <w:rsid w:val="00B827ED"/>
    <w:rsid w:val="00B82B2F"/>
    <w:rsid w:val="00B90FEF"/>
    <w:rsid w:val="00BA40F8"/>
    <w:rsid w:val="00BB1111"/>
    <w:rsid w:val="00BB4DB2"/>
    <w:rsid w:val="00BC3444"/>
    <w:rsid w:val="00BD2DDB"/>
    <w:rsid w:val="00BD446B"/>
    <w:rsid w:val="00BD7C2C"/>
    <w:rsid w:val="00BE40AC"/>
    <w:rsid w:val="00BE52CA"/>
    <w:rsid w:val="00BF0C50"/>
    <w:rsid w:val="00BF2D98"/>
    <w:rsid w:val="00BF6A28"/>
    <w:rsid w:val="00BF7EDD"/>
    <w:rsid w:val="00C01811"/>
    <w:rsid w:val="00C03F95"/>
    <w:rsid w:val="00C05B65"/>
    <w:rsid w:val="00C2243A"/>
    <w:rsid w:val="00C22B4F"/>
    <w:rsid w:val="00C24892"/>
    <w:rsid w:val="00C309ED"/>
    <w:rsid w:val="00C32F03"/>
    <w:rsid w:val="00C35986"/>
    <w:rsid w:val="00C432B6"/>
    <w:rsid w:val="00C43B7B"/>
    <w:rsid w:val="00C5532B"/>
    <w:rsid w:val="00C620E6"/>
    <w:rsid w:val="00C6249B"/>
    <w:rsid w:val="00C637F7"/>
    <w:rsid w:val="00C63C1B"/>
    <w:rsid w:val="00C649B0"/>
    <w:rsid w:val="00C65C22"/>
    <w:rsid w:val="00C66EAA"/>
    <w:rsid w:val="00C7057A"/>
    <w:rsid w:val="00C71881"/>
    <w:rsid w:val="00C73462"/>
    <w:rsid w:val="00C74BD7"/>
    <w:rsid w:val="00C77E1F"/>
    <w:rsid w:val="00C82613"/>
    <w:rsid w:val="00C90472"/>
    <w:rsid w:val="00C9330D"/>
    <w:rsid w:val="00C9556F"/>
    <w:rsid w:val="00CA4561"/>
    <w:rsid w:val="00CA5252"/>
    <w:rsid w:val="00CA5C1D"/>
    <w:rsid w:val="00CA64DD"/>
    <w:rsid w:val="00CA7212"/>
    <w:rsid w:val="00CA7447"/>
    <w:rsid w:val="00CB454D"/>
    <w:rsid w:val="00CB61E8"/>
    <w:rsid w:val="00CC0770"/>
    <w:rsid w:val="00CC22C4"/>
    <w:rsid w:val="00CC4AC7"/>
    <w:rsid w:val="00CC4DF4"/>
    <w:rsid w:val="00CC7D2E"/>
    <w:rsid w:val="00CD1507"/>
    <w:rsid w:val="00CE74FD"/>
    <w:rsid w:val="00CF4E0B"/>
    <w:rsid w:val="00D01860"/>
    <w:rsid w:val="00D01F1E"/>
    <w:rsid w:val="00D04ACF"/>
    <w:rsid w:val="00D06117"/>
    <w:rsid w:val="00D0613C"/>
    <w:rsid w:val="00D21E14"/>
    <w:rsid w:val="00D225F7"/>
    <w:rsid w:val="00D2294E"/>
    <w:rsid w:val="00D23A60"/>
    <w:rsid w:val="00D27E0D"/>
    <w:rsid w:val="00D379CE"/>
    <w:rsid w:val="00D416D2"/>
    <w:rsid w:val="00D43B36"/>
    <w:rsid w:val="00D4485D"/>
    <w:rsid w:val="00D44957"/>
    <w:rsid w:val="00D45519"/>
    <w:rsid w:val="00D47588"/>
    <w:rsid w:val="00D51154"/>
    <w:rsid w:val="00D514FE"/>
    <w:rsid w:val="00D54277"/>
    <w:rsid w:val="00D5685C"/>
    <w:rsid w:val="00D57842"/>
    <w:rsid w:val="00D77869"/>
    <w:rsid w:val="00D853B4"/>
    <w:rsid w:val="00D907F2"/>
    <w:rsid w:val="00D93505"/>
    <w:rsid w:val="00D964B2"/>
    <w:rsid w:val="00D96E36"/>
    <w:rsid w:val="00DA7E37"/>
    <w:rsid w:val="00DB12D9"/>
    <w:rsid w:val="00DC1971"/>
    <w:rsid w:val="00DC2F5D"/>
    <w:rsid w:val="00DC4E0E"/>
    <w:rsid w:val="00DC73B8"/>
    <w:rsid w:val="00DC7C35"/>
    <w:rsid w:val="00DC7D68"/>
    <w:rsid w:val="00DE2E82"/>
    <w:rsid w:val="00DE3ACB"/>
    <w:rsid w:val="00DF0320"/>
    <w:rsid w:val="00DF2C93"/>
    <w:rsid w:val="00DF3831"/>
    <w:rsid w:val="00E07B1E"/>
    <w:rsid w:val="00E114BB"/>
    <w:rsid w:val="00E134F3"/>
    <w:rsid w:val="00E15887"/>
    <w:rsid w:val="00E15996"/>
    <w:rsid w:val="00E260A9"/>
    <w:rsid w:val="00E35094"/>
    <w:rsid w:val="00E359EA"/>
    <w:rsid w:val="00E36A11"/>
    <w:rsid w:val="00E36F1C"/>
    <w:rsid w:val="00E471D2"/>
    <w:rsid w:val="00E50874"/>
    <w:rsid w:val="00E66577"/>
    <w:rsid w:val="00E66D4E"/>
    <w:rsid w:val="00E66FB9"/>
    <w:rsid w:val="00E70E34"/>
    <w:rsid w:val="00E76E42"/>
    <w:rsid w:val="00E775C4"/>
    <w:rsid w:val="00E777CA"/>
    <w:rsid w:val="00E8221B"/>
    <w:rsid w:val="00E93620"/>
    <w:rsid w:val="00EA132E"/>
    <w:rsid w:val="00EA3615"/>
    <w:rsid w:val="00EC024A"/>
    <w:rsid w:val="00EC7170"/>
    <w:rsid w:val="00EC755B"/>
    <w:rsid w:val="00EE1C1C"/>
    <w:rsid w:val="00EE25B0"/>
    <w:rsid w:val="00F02239"/>
    <w:rsid w:val="00F06689"/>
    <w:rsid w:val="00F10340"/>
    <w:rsid w:val="00F11B82"/>
    <w:rsid w:val="00F13316"/>
    <w:rsid w:val="00F13A72"/>
    <w:rsid w:val="00F1409B"/>
    <w:rsid w:val="00F14655"/>
    <w:rsid w:val="00F14D7B"/>
    <w:rsid w:val="00F16500"/>
    <w:rsid w:val="00F16AC4"/>
    <w:rsid w:val="00F21712"/>
    <w:rsid w:val="00F22B8D"/>
    <w:rsid w:val="00F3183D"/>
    <w:rsid w:val="00F31E0D"/>
    <w:rsid w:val="00F338EF"/>
    <w:rsid w:val="00F35348"/>
    <w:rsid w:val="00F442C5"/>
    <w:rsid w:val="00F46003"/>
    <w:rsid w:val="00F46DDC"/>
    <w:rsid w:val="00F536F6"/>
    <w:rsid w:val="00F56B1A"/>
    <w:rsid w:val="00F6014B"/>
    <w:rsid w:val="00F6141E"/>
    <w:rsid w:val="00F62908"/>
    <w:rsid w:val="00F7221D"/>
    <w:rsid w:val="00F87AB8"/>
    <w:rsid w:val="00FA00DF"/>
    <w:rsid w:val="00FA2050"/>
    <w:rsid w:val="00FA261D"/>
    <w:rsid w:val="00FA6E4D"/>
    <w:rsid w:val="00FC26FA"/>
    <w:rsid w:val="00FC2943"/>
    <w:rsid w:val="00FC5FA0"/>
    <w:rsid w:val="00FE05DD"/>
    <w:rsid w:val="00FE1DF7"/>
    <w:rsid w:val="00FF0CA5"/>
    <w:rsid w:val="00FF2969"/>
    <w:rsid w:val="00FF46BD"/>
    <w:rsid w:val="00FF7F53"/>
    <w:rsid w:val="023D9D61"/>
    <w:rsid w:val="02D84034"/>
    <w:rsid w:val="02FD4CA1"/>
    <w:rsid w:val="0382B6BF"/>
    <w:rsid w:val="04AF9816"/>
    <w:rsid w:val="076A7296"/>
    <w:rsid w:val="08606ADB"/>
    <w:rsid w:val="08E7CE0D"/>
    <w:rsid w:val="09C4AF6F"/>
    <w:rsid w:val="09E1E6B4"/>
    <w:rsid w:val="0A88A8E6"/>
    <w:rsid w:val="0DEA18B5"/>
    <w:rsid w:val="1020C674"/>
    <w:rsid w:val="109CD21A"/>
    <w:rsid w:val="116A7013"/>
    <w:rsid w:val="1588C95E"/>
    <w:rsid w:val="1604E2F7"/>
    <w:rsid w:val="1C664729"/>
    <w:rsid w:val="1F3A6447"/>
    <w:rsid w:val="2057512A"/>
    <w:rsid w:val="20920A5F"/>
    <w:rsid w:val="21D631CA"/>
    <w:rsid w:val="22FFFF84"/>
    <w:rsid w:val="27CDC8B1"/>
    <w:rsid w:val="28060BC8"/>
    <w:rsid w:val="285133EC"/>
    <w:rsid w:val="2B2219C4"/>
    <w:rsid w:val="2B7BB44B"/>
    <w:rsid w:val="2FBBEDB2"/>
    <w:rsid w:val="31D52DB8"/>
    <w:rsid w:val="322204F7"/>
    <w:rsid w:val="373100D8"/>
    <w:rsid w:val="383B4503"/>
    <w:rsid w:val="393EFB7B"/>
    <w:rsid w:val="3B888E12"/>
    <w:rsid w:val="3BD8CF12"/>
    <w:rsid w:val="3DBB083B"/>
    <w:rsid w:val="3E896EC8"/>
    <w:rsid w:val="3F6B3F20"/>
    <w:rsid w:val="40746370"/>
    <w:rsid w:val="412C5F6D"/>
    <w:rsid w:val="41C091E1"/>
    <w:rsid w:val="43131849"/>
    <w:rsid w:val="44F4A348"/>
    <w:rsid w:val="47D6C07D"/>
    <w:rsid w:val="48017FE1"/>
    <w:rsid w:val="4A5506A4"/>
    <w:rsid w:val="4AAA4732"/>
    <w:rsid w:val="4B76C622"/>
    <w:rsid w:val="4E49621A"/>
    <w:rsid w:val="5008E2EC"/>
    <w:rsid w:val="5101A05C"/>
    <w:rsid w:val="5131A315"/>
    <w:rsid w:val="52CE7627"/>
    <w:rsid w:val="5701633A"/>
    <w:rsid w:val="58C15E96"/>
    <w:rsid w:val="5B025B45"/>
    <w:rsid w:val="5B0D14A7"/>
    <w:rsid w:val="5B11DC5F"/>
    <w:rsid w:val="5B9039C4"/>
    <w:rsid w:val="5C0A2D30"/>
    <w:rsid w:val="5CB5ADE1"/>
    <w:rsid w:val="5E4D2A0F"/>
    <w:rsid w:val="5FC93889"/>
    <w:rsid w:val="635790A5"/>
    <w:rsid w:val="654114F0"/>
    <w:rsid w:val="6590CC2A"/>
    <w:rsid w:val="66F01B1E"/>
    <w:rsid w:val="69455361"/>
    <w:rsid w:val="6B4667ED"/>
    <w:rsid w:val="6B50FB07"/>
    <w:rsid w:val="6CF26CBE"/>
    <w:rsid w:val="6D49DE47"/>
    <w:rsid w:val="717F88DA"/>
    <w:rsid w:val="74871D9B"/>
    <w:rsid w:val="752BD2AF"/>
    <w:rsid w:val="75E7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F04CD"/>
  <w14:defaultImageDpi w14:val="300"/>
  <w15:chartTrackingRefBased/>
  <w15:docId w15:val="{AF60A765-D6BA-6C45-9104-4FACCDC2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B82"/>
    <w:rPr>
      <w:rFonts w:ascii="Times New Roman" w:eastAsia="Times New Roman" w:hAnsi="Times New Roman" w:cs="Times New Roman"/>
      <w:lang w:val="en-CA"/>
    </w:rPr>
  </w:style>
  <w:style w:type="paragraph" w:styleId="Heading1">
    <w:name w:val="heading 1"/>
    <w:basedOn w:val="Normal"/>
    <w:next w:val="Normal"/>
    <w:link w:val="Heading1Char"/>
    <w:qFormat/>
    <w:rsid w:val="00694E8F"/>
    <w:pPr>
      <w:keepNext/>
      <w:keepLines/>
      <w:spacing w:before="240"/>
      <w:outlineLvl w:val="0"/>
    </w:pPr>
    <w:rPr>
      <w:rFonts w:eastAsiaTheme="majorEastAsia"/>
      <w:b/>
      <w:sz w:val="32"/>
      <w:szCs w:val="32"/>
    </w:rPr>
  </w:style>
  <w:style w:type="paragraph" w:styleId="Heading2">
    <w:name w:val="heading 2"/>
    <w:basedOn w:val="Heading4"/>
    <w:next w:val="Normal"/>
    <w:link w:val="Heading2Char"/>
    <w:unhideWhenUsed/>
    <w:qFormat/>
    <w:rsid w:val="00FC5FA0"/>
    <w:pPr>
      <w:keepNext w:val="0"/>
      <w:widowControl w:val="0"/>
      <w:autoSpaceDE w:val="0"/>
      <w:autoSpaceDN w:val="0"/>
      <w:spacing w:before="240" w:after="0" w:line="259" w:lineRule="auto"/>
      <w:outlineLvl w:val="1"/>
    </w:pPr>
    <w:rPr>
      <w:b w:val="0"/>
      <w:bCs w:val="0"/>
      <w:i w:val="0"/>
    </w:rPr>
  </w:style>
  <w:style w:type="paragraph" w:styleId="Heading3">
    <w:name w:val="heading 3"/>
    <w:basedOn w:val="Heading2"/>
    <w:next w:val="Normal"/>
    <w:link w:val="Heading3Char"/>
    <w:unhideWhenUsed/>
    <w:qFormat/>
    <w:rsid w:val="00BE40AC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D93505"/>
    <w:pPr>
      <w:keepNext/>
      <w:spacing w:after="120"/>
      <w:outlineLvl w:val="3"/>
    </w:pPr>
    <w:rPr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B80027"/>
    <w:pPr>
      <w:keepNext/>
      <w:outlineLvl w:val="4"/>
    </w:pPr>
    <w:rPr>
      <w:bCs/>
      <w:i/>
      <w:iCs/>
      <w:u w:val="single"/>
    </w:rPr>
  </w:style>
  <w:style w:type="paragraph" w:styleId="Heading6">
    <w:name w:val="heading 6"/>
    <w:basedOn w:val="Normal"/>
    <w:next w:val="Normal"/>
    <w:link w:val="Heading6Char"/>
    <w:qFormat/>
    <w:rsid w:val="00B80027"/>
    <w:pPr>
      <w:keepNext/>
      <w:ind w:left="360"/>
      <w:jc w:val="center"/>
      <w:outlineLvl w:val="5"/>
    </w:pPr>
    <w:rPr>
      <w:b/>
      <w:bCs/>
      <w:sz w:val="32"/>
      <w:u w:val="single"/>
    </w:rPr>
  </w:style>
  <w:style w:type="paragraph" w:styleId="Heading7">
    <w:name w:val="heading 7"/>
    <w:basedOn w:val="Normal"/>
    <w:next w:val="Normal"/>
    <w:link w:val="Heading7Char"/>
    <w:qFormat/>
    <w:rsid w:val="00B80027"/>
    <w:pPr>
      <w:keepNext/>
      <w:jc w:val="center"/>
      <w:outlineLvl w:val="6"/>
    </w:pPr>
    <w:rPr>
      <w:sz w:val="32"/>
      <w:u w:val="single"/>
    </w:rPr>
  </w:style>
  <w:style w:type="paragraph" w:styleId="Heading8">
    <w:name w:val="heading 8"/>
    <w:basedOn w:val="Normal"/>
    <w:next w:val="Normal"/>
    <w:link w:val="Heading8Char"/>
    <w:qFormat/>
    <w:rsid w:val="00B80027"/>
    <w:pPr>
      <w:keepNext/>
      <w:outlineLvl w:val="7"/>
    </w:pPr>
    <w:rPr>
      <w:b/>
      <w:bCs/>
      <w:u w:val="single"/>
    </w:rPr>
  </w:style>
  <w:style w:type="paragraph" w:styleId="Heading9">
    <w:name w:val="heading 9"/>
    <w:basedOn w:val="Normal"/>
    <w:next w:val="Normal"/>
    <w:link w:val="Heading9Char"/>
    <w:qFormat/>
    <w:rsid w:val="00B80027"/>
    <w:pPr>
      <w:keepNext/>
      <w:outlineLvl w:val="8"/>
    </w:pPr>
    <w:rPr>
      <w:b/>
      <w:bCs/>
      <w:color w:val="FF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E8F"/>
    <w:rPr>
      <w:rFonts w:ascii="Times New Roman" w:eastAsiaTheme="majorEastAsia" w:hAnsi="Times New Roman" w:cs="Times New Roman"/>
      <w:b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rsid w:val="00FC5FA0"/>
    <w:rPr>
      <w:rFonts w:ascii="Times New Roman" w:eastAsia="Times New Roman" w:hAnsi="Times New Roman" w:cs="Times New Roman"/>
      <w:lang w:val="en-CA"/>
    </w:rPr>
  </w:style>
  <w:style w:type="character" w:customStyle="1" w:styleId="Heading3Char">
    <w:name w:val="Heading 3 Char"/>
    <w:basedOn w:val="DefaultParagraphFont"/>
    <w:link w:val="Heading3"/>
    <w:rsid w:val="00BE40AC"/>
    <w:rPr>
      <w:rFonts w:ascii="Times New Roman" w:eastAsia="Times New Roman" w:hAnsi="Times New Roman" w:cs="Times New Roman"/>
      <w:b/>
      <w:bCs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D93505"/>
    <w:rPr>
      <w:rFonts w:ascii="Times New Roman" w:eastAsia="Times New Roman" w:hAnsi="Times New Roman" w:cs="Times New Roman"/>
      <w:b/>
      <w:bCs/>
      <w:i/>
      <w:lang w:val="en-CA"/>
    </w:rPr>
  </w:style>
  <w:style w:type="character" w:customStyle="1" w:styleId="Heading5Char">
    <w:name w:val="Heading 5 Char"/>
    <w:basedOn w:val="DefaultParagraphFont"/>
    <w:link w:val="Heading5"/>
    <w:rsid w:val="00B80027"/>
    <w:rPr>
      <w:rFonts w:ascii="Times New Roman" w:eastAsia="Times New Roman" w:hAnsi="Times New Roman" w:cs="Times New Roman"/>
      <w:bCs/>
      <w:i/>
      <w:iCs/>
      <w:u w:val="single"/>
    </w:rPr>
  </w:style>
  <w:style w:type="character" w:customStyle="1" w:styleId="Heading6Char">
    <w:name w:val="Heading 6 Char"/>
    <w:basedOn w:val="DefaultParagraphFont"/>
    <w:link w:val="Heading6"/>
    <w:rsid w:val="00B80027"/>
    <w:rPr>
      <w:rFonts w:ascii="Times New Roman" w:eastAsia="Times New Roman" w:hAnsi="Times New Roman" w:cs="Times New Roman"/>
      <w:b/>
      <w:bCs/>
      <w:sz w:val="32"/>
      <w:u w:val="single"/>
    </w:rPr>
  </w:style>
  <w:style w:type="character" w:customStyle="1" w:styleId="Heading7Char">
    <w:name w:val="Heading 7 Char"/>
    <w:basedOn w:val="DefaultParagraphFont"/>
    <w:link w:val="Heading7"/>
    <w:rsid w:val="00B80027"/>
    <w:rPr>
      <w:rFonts w:ascii="Times New Roman" w:eastAsia="Times New Roman" w:hAnsi="Times New Roman" w:cs="Times New Roman"/>
      <w:sz w:val="32"/>
      <w:u w:val="single"/>
    </w:rPr>
  </w:style>
  <w:style w:type="character" w:customStyle="1" w:styleId="Heading8Char">
    <w:name w:val="Heading 8 Char"/>
    <w:basedOn w:val="DefaultParagraphFont"/>
    <w:link w:val="Heading8"/>
    <w:rsid w:val="00B80027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9Char">
    <w:name w:val="Heading 9 Char"/>
    <w:basedOn w:val="DefaultParagraphFont"/>
    <w:link w:val="Heading9"/>
    <w:rsid w:val="00B80027"/>
    <w:rPr>
      <w:rFonts w:ascii="Times New Roman" w:eastAsia="Times New Roman" w:hAnsi="Times New Roman" w:cs="Times New Roman"/>
      <w:b/>
      <w:bCs/>
      <w:color w:val="FF0000"/>
      <w:sz w:val="28"/>
    </w:rPr>
  </w:style>
  <w:style w:type="paragraph" w:styleId="FootnoteText">
    <w:name w:val="footnote text"/>
    <w:basedOn w:val="Normal"/>
    <w:link w:val="FootnoteTextChar"/>
    <w:uiPriority w:val="99"/>
    <w:unhideWhenUsed/>
    <w:rsid w:val="005E1711"/>
    <w:pPr>
      <w:spacing w:after="40" w:line="276" w:lineRule="auto"/>
      <w:ind w:left="216" w:hanging="216"/>
    </w:pPr>
    <w:rPr>
      <w:rFonts w:ascii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1711"/>
    <w:rPr>
      <w:rFonts w:ascii="Calibri" w:eastAsia="Times New Roman" w:hAnsi="Calibri" w:cs="Times New Roman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C2F5D"/>
    <w:pPr>
      <w:tabs>
        <w:tab w:val="right" w:leader="dot" w:pos="8630"/>
      </w:tabs>
      <w:spacing w:line="480" w:lineRule="auto"/>
    </w:pPr>
    <w:rPr>
      <w:rFonts w:eastAsia="Calibri"/>
      <w:noProof/>
      <w:szCs w:val="22"/>
    </w:rPr>
  </w:style>
  <w:style w:type="paragraph" w:styleId="Title">
    <w:name w:val="Title"/>
    <w:basedOn w:val="Normal"/>
    <w:next w:val="Normal"/>
    <w:link w:val="TitleChar"/>
    <w:qFormat/>
    <w:rsid w:val="002523A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523AC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NoSpacing">
    <w:name w:val="No Spacing"/>
    <w:basedOn w:val="Normal"/>
    <w:uiPriority w:val="1"/>
    <w:qFormat/>
    <w:rsid w:val="00E36A11"/>
  </w:style>
  <w:style w:type="paragraph" w:styleId="Header">
    <w:name w:val="header"/>
    <w:basedOn w:val="Normal"/>
    <w:link w:val="HeaderChar"/>
    <w:rsid w:val="00B800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80027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80027"/>
    <w:rPr>
      <w:rFonts w:ascii="Times New Roman" w:eastAsia="Times New Roman" w:hAnsi="Times New Roman" w:cs="Times New Roman"/>
      <w:lang w:val="en-CA"/>
    </w:rPr>
  </w:style>
  <w:style w:type="paragraph" w:styleId="Footer">
    <w:name w:val="footer"/>
    <w:basedOn w:val="Normal"/>
    <w:link w:val="FooterChar"/>
    <w:uiPriority w:val="99"/>
    <w:rsid w:val="00B80027"/>
    <w:pPr>
      <w:tabs>
        <w:tab w:val="center" w:pos="4680"/>
        <w:tab w:val="right" w:pos="9360"/>
      </w:tabs>
    </w:pPr>
  </w:style>
  <w:style w:type="paragraph" w:styleId="BodyText">
    <w:name w:val="Body Text"/>
    <w:basedOn w:val="Normal"/>
    <w:link w:val="BodyTextChar"/>
    <w:semiHidden/>
    <w:rsid w:val="00B80027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B80027"/>
    <w:rPr>
      <w:rFonts w:ascii="Times New Roman" w:eastAsia="Times New Roman" w:hAnsi="Times New Roman" w:cs="Times New Roman"/>
    </w:rPr>
  </w:style>
  <w:style w:type="character" w:styleId="Hyperlink">
    <w:name w:val="Hyperlink"/>
    <w:uiPriority w:val="99"/>
    <w:rsid w:val="00B80027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rsid w:val="00B80027"/>
    <w:pPr>
      <w:ind w:left="720" w:hanging="720"/>
      <w:jc w:val="both"/>
    </w:pPr>
  </w:style>
  <w:style w:type="character" w:customStyle="1" w:styleId="BodyTextIndentChar">
    <w:name w:val="Body Text Indent Char"/>
    <w:basedOn w:val="DefaultParagraphFont"/>
    <w:link w:val="BodyTextIndent"/>
    <w:semiHidden/>
    <w:rsid w:val="00B80027"/>
    <w:rPr>
      <w:rFonts w:ascii="Times New Roman" w:eastAsia="Times New Roman" w:hAnsi="Times New Roman" w:cs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B80027"/>
    <w:rPr>
      <w:rFonts w:ascii="Times New Roman" w:eastAsia="Times New Roman" w:hAnsi="Times New Roman" w:cs="Times New Roman"/>
      <w:b/>
      <w:bCs/>
    </w:rPr>
  </w:style>
  <w:style w:type="paragraph" w:styleId="BodyText2">
    <w:name w:val="Body Text 2"/>
    <w:basedOn w:val="Normal"/>
    <w:link w:val="BodyText2Char"/>
    <w:semiHidden/>
    <w:rsid w:val="00B80027"/>
    <w:rPr>
      <w:b/>
      <w:bCs/>
    </w:rPr>
  </w:style>
  <w:style w:type="paragraph" w:customStyle="1" w:styleId="DefaultText">
    <w:name w:val="Default Text"/>
    <w:rsid w:val="00B8002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</w:rPr>
  </w:style>
  <w:style w:type="paragraph" w:styleId="BalloonText">
    <w:name w:val="Balloon Text"/>
    <w:basedOn w:val="Normal"/>
    <w:link w:val="BalloonTextChar"/>
    <w:semiHidden/>
    <w:rsid w:val="00B80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80027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semiHidden/>
    <w:rsid w:val="00B8002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80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80027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B800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B80027"/>
    <w:rPr>
      <w:b/>
      <w:bCs/>
    </w:rPr>
  </w:style>
  <w:style w:type="paragraph" w:styleId="TOC2">
    <w:name w:val="toc 2"/>
    <w:basedOn w:val="Normal"/>
    <w:next w:val="Normal"/>
    <w:autoRedefine/>
    <w:uiPriority w:val="39"/>
    <w:qFormat/>
    <w:rsid w:val="00B80027"/>
    <w:pPr>
      <w:tabs>
        <w:tab w:val="right" w:leader="dot" w:pos="9360"/>
      </w:tabs>
      <w:ind w:left="1701" w:hanging="1461"/>
    </w:pPr>
  </w:style>
  <w:style w:type="paragraph" w:styleId="TOC3">
    <w:name w:val="toc 3"/>
    <w:basedOn w:val="Normal"/>
    <w:next w:val="Normal"/>
    <w:autoRedefine/>
    <w:uiPriority w:val="39"/>
    <w:qFormat/>
    <w:rsid w:val="00B80027"/>
    <w:pPr>
      <w:ind w:left="480"/>
    </w:pPr>
  </w:style>
  <w:style w:type="paragraph" w:customStyle="1" w:styleId="Level1">
    <w:name w:val="Level 1"/>
    <w:rsid w:val="00B80027"/>
    <w:pPr>
      <w:widowControl w:val="0"/>
      <w:autoSpaceDE w:val="0"/>
      <w:autoSpaceDN w:val="0"/>
      <w:adjustRightInd w:val="0"/>
      <w:ind w:left="720"/>
      <w:jc w:val="both"/>
    </w:pPr>
    <w:rPr>
      <w:rFonts w:ascii="Times New Roman" w:eastAsia="Times New Roman" w:hAnsi="Times New Roman" w:cs="Times New Roman"/>
      <w:sz w:val="20"/>
    </w:rPr>
  </w:style>
  <w:style w:type="paragraph" w:styleId="BodyTextIndent2">
    <w:name w:val="Body Text Indent 2"/>
    <w:basedOn w:val="Normal"/>
    <w:link w:val="BodyTextIndent2Char"/>
    <w:semiHidden/>
    <w:rsid w:val="00B80027"/>
    <w:pPr>
      <w:ind w:left="720" w:hanging="720"/>
    </w:pPr>
    <w:rPr>
      <w:bCs/>
      <w:lang w:val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80027"/>
    <w:rPr>
      <w:rFonts w:ascii="Times New Roman" w:eastAsia="Times New Roman" w:hAnsi="Times New Roman" w:cs="Times New Roman"/>
      <w:bCs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80027"/>
    <w:rPr>
      <w:rFonts w:ascii="Times New Roman" w:eastAsia="Times New Roman" w:hAnsi="Times New Roman" w:cs="Times New Roman"/>
      <w:sz w:val="22"/>
      <w:szCs w:val="22"/>
    </w:rPr>
  </w:style>
  <w:style w:type="paragraph" w:styleId="BodyTextIndent3">
    <w:name w:val="Body Text Indent 3"/>
    <w:basedOn w:val="Normal"/>
    <w:link w:val="BodyTextIndent3Char"/>
    <w:semiHidden/>
    <w:rsid w:val="00B80027"/>
    <w:pPr>
      <w:ind w:left="1080" w:hanging="540"/>
    </w:pPr>
    <w:rPr>
      <w:sz w:val="22"/>
      <w:szCs w:val="22"/>
    </w:rPr>
  </w:style>
  <w:style w:type="paragraph" w:styleId="BodyText3">
    <w:name w:val="Body Text 3"/>
    <w:basedOn w:val="Normal"/>
    <w:link w:val="BodyText3Char"/>
    <w:semiHidden/>
    <w:rsid w:val="00B80027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semiHidden/>
    <w:rsid w:val="00B80027"/>
    <w:rPr>
      <w:rFonts w:ascii="Times New Roman" w:eastAsia="Times New Roman" w:hAnsi="Times New Roman" w:cs="Times New Roman"/>
      <w:sz w:val="22"/>
      <w:szCs w:val="22"/>
    </w:rPr>
  </w:style>
  <w:style w:type="paragraph" w:styleId="Subtitle">
    <w:name w:val="Subtitle"/>
    <w:basedOn w:val="Normal"/>
    <w:link w:val="SubtitleChar"/>
    <w:qFormat/>
    <w:rsid w:val="00B80027"/>
    <w:pPr>
      <w:ind w:left="720" w:hanging="720"/>
      <w:outlineLvl w:val="1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B80027"/>
    <w:rPr>
      <w:rFonts w:ascii="Times New Roman" w:eastAsia="Times New Roman" w:hAnsi="Times New Roman" w:cs="Times New Roman"/>
      <w:b/>
      <w:bCs/>
      <w:u w:val="single"/>
    </w:rPr>
  </w:style>
  <w:style w:type="character" w:styleId="Strong">
    <w:name w:val="Strong"/>
    <w:qFormat/>
    <w:rsid w:val="00B80027"/>
    <w:rPr>
      <w:b/>
      <w:bCs/>
    </w:rPr>
  </w:style>
  <w:style w:type="character" w:customStyle="1" w:styleId="lemmaindef">
    <w:name w:val="lemmaindef"/>
    <w:basedOn w:val="DefaultParagraphFont"/>
    <w:rsid w:val="00B80027"/>
  </w:style>
  <w:style w:type="paragraph" w:customStyle="1" w:styleId="Heading1AA">
    <w:name w:val="Heading 1 A A"/>
    <w:next w:val="Normal"/>
    <w:autoRedefine/>
    <w:rsid w:val="00B80027"/>
    <w:pPr>
      <w:keepNext/>
      <w:widowControl w:val="0"/>
      <w:spacing w:before="240" w:after="60"/>
      <w:outlineLvl w:val="0"/>
    </w:pPr>
    <w:rPr>
      <w:rFonts w:ascii="Arial Bold" w:eastAsia="ヒラギノ角ゴ Pro W3" w:hAnsi="Arial Bold" w:cs="Times New Roman"/>
      <w:color w:val="000000"/>
      <w:kern w:val="32"/>
      <w:sz w:val="32"/>
      <w:szCs w:val="20"/>
      <w:lang w:eastAsia="en-CA"/>
    </w:rPr>
  </w:style>
  <w:style w:type="paragraph" w:customStyle="1" w:styleId="Heading2AA">
    <w:name w:val="Heading 2 A A"/>
    <w:next w:val="Normal"/>
    <w:rsid w:val="00B80027"/>
    <w:pPr>
      <w:keepNext/>
      <w:widowControl w:val="0"/>
      <w:tabs>
        <w:tab w:val="left" w:pos="360"/>
        <w:tab w:val="left" w:pos="900"/>
        <w:tab w:val="left" w:pos="1260"/>
        <w:tab w:val="left" w:pos="1620"/>
      </w:tabs>
      <w:outlineLvl w:val="1"/>
    </w:pPr>
    <w:rPr>
      <w:rFonts w:ascii="Times New Roman Bold" w:eastAsia="ヒラギノ角ゴ Pro W3" w:hAnsi="Times New Roman Bold" w:cs="Times New Roman"/>
      <w:color w:val="000000"/>
      <w:sz w:val="22"/>
      <w:szCs w:val="20"/>
      <w:lang w:eastAsia="en-CA"/>
    </w:rPr>
  </w:style>
  <w:style w:type="paragraph" w:customStyle="1" w:styleId="FreeForm">
    <w:name w:val="Free Form"/>
    <w:autoRedefine/>
    <w:rsid w:val="00B80027"/>
    <w:rPr>
      <w:rFonts w:ascii="Times New Roman" w:eastAsia="ヒラギノ角ゴ Pro W3" w:hAnsi="Times New Roman" w:cs="Times New Roman"/>
      <w:color w:val="000000"/>
      <w:sz w:val="20"/>
      <w:szCs w:val="20"/>
      <w:lang w:val="en-CA" w:eastAsia="en-CA"/>
    </w:rPr>
  </w:style>
  <w:style w:type="paragraph" w:customStyle="1" w:styleId="FreeFormA">
    <w:name w:val="Free Form A"/>
    <w:rsid w:val="00B80027"/>
    <w:rPr>
      <w:rFonts w:ascii="Times New Roman" w:eastAsia="ヒラギノ角ゴ Pro W3" w:hAnsi="Times New Roman" w:cs="Times New Roman"/>
      <w:color w:val="000000"/>
      <w:sz w:val="20"/>
      <w:szCs w:val="20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B80027"/>
    <w:pPr>
      <w:tabs>
        <w:tab w:val="right" w:leader="dot" w:pos="9350"/>
      </w:tabs>
      <w:spacing w:after="100"/>
      <w:ind w:left="658"/>
    </w:pPr>
    <w:rPr>
      <w:rFonts w:ascii="Calibri" w:hAnsi="Calibri"/>
      <w:sz w:val="22"/>
      <w:szCs w:val="22"/>
      <w:lang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B80027"/>
    <w:pPr>
      <w:spacing w:after="100" w:line="276" w:lineRule="auto"/>
      <w:ind w:left="880"/>
    </w:pPr>
    <w:rPr>
      <w:rFonts w:ascii="Calibri" w:hAnsi="Calibri"/>
      <w:sz w:val="22"/>
      <w:szCs w:val="22"/>
      <w:lang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B80027"/>
    <w:pPr>
      <w:spacing w:after="100" w:line="276" w:lineRule="auto"/>
      <w:ind w:left="1100"/>
    </w:pPr>
    <w:rPr>
      <w:rFonts w:ascii="Calibri" w:hAnsi="Calibri"/>
      <w:sz w:val="22"/>
      <w:szCs w:val="22"/>
      <w:lang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B80027"/>
    <w:pPr>
      <w:spacing w:after="100" w:line="276" w:lineRule="auto"/>
      <w:ind w:left="1320"/>
    </w:pPr>
    <w:rPr>
      <w:rFonts w:ascii="Calibri" w:hAnsi="Calibri"/>
      <w:sz w:val="22"/>
      <w:szCs w:val="22"/>
      <w:lang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B80027"/>
    <w:pPr>
      <w:spacing w:after="100" w:line="276" w:lineRule="auto"/>
      <w:ind w:left="1540"/>
    </w:pPr>
    <w:rPr>
      <w:rFonts w:ascii="Calibri" w:hAnsi="Calibri"/>
      <w:sz w:val="22"/>
      <w:szCs w:val="22"/>
      <w:lang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B80027"/>
    <w:pPr>
      <w:spacing w:after="100" w:line="276" w:lineRule="auto"/>
      <w:ind w:left="1760"/>
    </w:pPr>
    <w:rPr>
      <w:rFonts w:ascii="Calibri" w:hAnsi="Calibri"/>
      <w:sz w:val="22"/>
      <w:szCs w:val="22"/>
      <w:lang w:eastAsia="en-CA"/>
    </w:rPr>
  </w:style>
  <w:style w:type="paragraph" w:styleId="ListParagraph">
    <w:name w:val="List Paragraph"/>
    <w:basedOn w:val="Normal"/>
    <w:qFormat/>
    <w:rsid w:val="00B80027"/>
    <w:pPr>
      <w:ind w:left="720"/>
    </w:pPr>
  </w:style>
  <w:style w:type="paragraph" w:customStyle="1" w:styleId="Style">
    <w:name w:val="Style"/>
    <w:rsid w:val="00B8002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defaulttext0">
    <w:name w:val="defaulttext"/>
    <w:basedOn w:val="Normal"/>
    <w:rsid w:val="00B80027"/>
    <w:pPr>
      <w:spacing w:before="100" w:beforeAutospacing="1" w:after="100" w:afterAutospacing="1"/>
    </w:pPr>
    <w:rPr>
      <w:rFonts w:eastAsia="Calibri"/>
      <w:lang w:eastAsia="en-CA"/>
    </w:rPr>
  </w:style>
  <w:style w:type="paragraph" w:styleId="NormalWeb">
    <w:name w:val="Normal (Web)"/>
    <w:basedOn w:val="Normal"/>
    <w:uiPriority w:val="99"/>
    <w:unhideWhenUsed/>
    <w:rsid w:val="00B8002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C32F03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BF0C50"/>
  </w:style>
  <w:style w:type="character" w:styleId="FollowedHyperlink">
    <w:name w:val="FollowedHyperlink"/>
    <w:basedOn w:val="DefaultParagraphFont"/>
    <w:semiHidden/>
    <w:unhideWhenUsed/>
    <w:rsid w:val="0081555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A1896"/>
    <w:rPr>
      <w:rFonts w:ascii="Times New Roman" w:eastAsia="Times New Roman" w:hAnsi="Times New Roman" w:cs="Times New Roman"/>
      <w:lang w:val="en-CA"/>
    </w:rPr>
  </w:style>
  <w:style w:type="table" w:styleId="TableGrid">
    <w:name w:val="Table Grid"/>
    <w:basedOn w:val="TableNormal"/>
    <w:uiPriority w:val="59"/>
    <w:rsid w:val="009A0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9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9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7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0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1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9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9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0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5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0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81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6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4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0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87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1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2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3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8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31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35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1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9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76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0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80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8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5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59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7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83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0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6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3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2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4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7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9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8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94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7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8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7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34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8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64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1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08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9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5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8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1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5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5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9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7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4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5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6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2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6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9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8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5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3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2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5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2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2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1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1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4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8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9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8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6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3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7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9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8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7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6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8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0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6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1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b.anglican.ca/legislation/policies" TargetMode="External"/><Relationship Id="rId18" Type="http://schemas.openxmlformats.org/officeDocument/2006/relationships/hyperlink" Target="https://nb.anglican.ca/legislation/canons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nb.anglican.ca/legislation/policies" TargetMode="External"/><Relationship Id="rId17" Type="http://schemas.openxmlformats.org/officeDocument/2006/relationships/hyperlink" Target="https://nb.anglican.ca/legislation/policies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nb.anglican.ca/safe-church-forms" TargetMode="External"/><Relationship Id="rId20" Type="http://schemas.openxmlformats.org/officeDocument/2006/relationships/hyperlink" Target="https://nb.anglican.ca/resources/parish-officers/pages/annual-parish-return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b.anglican.ca/safe-church-forms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nb.anglican.ca/safe-church-forms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nb.anglican.ca/safe-church-form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b.anglican.ca/legislation/policies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FD06E430FC664C8087E3A3E275F680" ma:contentTypeVersion="3" ma:contentTypeDescription="Create a new document." ma:contentTypeScope="" ma:versionID="33a4d1cc93c4a1f5b618a5414ce6edef">
  <xsd:schema xmlns:xsd="http://www.w3.org/2001/XMLSchema" xmlns:xs="http://www.w3.org/2001/XMLSchema" xmlns:p="http://schemas.microsoft.com/office/2006/metadata/properties" xmlns:ns2="391c0c10-3c2b-4a73-bcda-6ae6d1ff80d1" targetNamespace="http://schemas.microsoft.com/office/2006/metadata/properties" ma:root="true" ma:fieldsID="ca192d9c48094f4db64d495dcde6a34e" ns2:_="">
    <xsd:import namespace="391c0c10-3c2b-4a73-bcda-6ae6d1ff8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c0c10-3c2b-4a73-bcda-6ae6d1ff8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D7F161-D2C4-5844-8019-1B323120B6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3FF42F-FDA0-447F-A93B-61D5C3655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c0c10-3c2b-4a73-bcda-6ae6d1ff8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8BB406-13EA-4765-ABB4-3B2B0B5B72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0409ED-EDBB-4C76-A131-1BF3C4C31F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Peer</dc:creator>
  <cp:keywords/>
  <dc:description/>
  <cp:lastModifiedBy>Cheryl Jacobs</cp:lastModifiedBy>
  <cp:revision>4</cp:revision>
  <cp:lastPrinted>2026-09-10T14:47:00Z</cp:lastPrinted>
  <dcterms:created xsi:type="dcterms:W3CDTF">2026-09-28T20:25:00Z</dcterms:created>
  <dcterms:modified xsi:type="dcterms:W3CDTF">2026-09-28T20:33:00Z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0x0101006CFD06E430FC664C8087E3A3E275F680</vt:lpwstr>
  </property>
</Properties>
</file>